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6F7A" w14:textId="07DB5B7E" w:rsidR="00F33054" w:rsidRPr="00B76905" w:rsidRDefault="00F33054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 w:rsidRPr="00B76905">
        <w:rPr>
          <w:rFonts w:asciiTheme="minorHAnsi" w:hAnsiTheme="minorHAnsi" w:cstheme="minorHAnsi"/>
          <w:b/>
          <w:bCs/>
          <w:szCs w:val="20"/>
        </w:rPr>
        <w:t>COVID-19 Outbreak Response Coordination Group for the 9 temporary shelters along the Thai-Myanmar border (</w:t>
      </w:r>
      <w:r w:rsidR="00FF650A">
        <w:rPr>
          <w:rFonts w:asciiTheme="minorHAnsi" w:hAnsiTheme="minorHAnsi" w:cstheme="minorHAnsi"/>
          <w:b/>
          <w:bCs/>
          <w:szCs w:val="20"/>
        </w:rPr>
        <w:t>Kanchanaburi &amp; Ratchaburi Provinces</w:t>
      </w:r>
      <w:r w:rsidRPr="00B76905">
        <w:rPr>
          <w:rFonts w:asciiTheme="minorHAnsi" w:hAnsiTheme="minorHAnsi" w:cstheme="minorHAnsi"/>
          <w:b/>
          <w:bCs/>
          <w:szCs w:val="20"/>
        </w:rPr>
        <w:t>)</w:t>
      </w:r>
    </w:p>
    <w:p w14:paraId="77DE905B" w14:textId="06F9A586" w:rsidR="00F33054" w:rsidRPr="00B76905" w:rsidRDefault="00745DAE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6</w:t>
      </w:r>
      <w:r w:rsidR="00713D74" w:rsidRPr="00713D74">
        <w:rPr>
          <w:rFonts w:asciiTheme="minorHAnsi" w:hAnsiTheme="minorHAnsi" w:cstheme="minorHAnsi"/>
          <w:b/>
          <w:bCs/>
          <w:szCs w:val="20"/>
          <w:vertAlign w:val="superscript"/>
        </w:rPr>
        <w:t>th</w:t>
      </w:r>
      <w:r w:rsidR="00713D74">
        <w:rPr>
          <w:rFonts w:asciiTheme="minorHAnsi" w:hAnsiTheme="minorHAnsi" w:cstheme="minorHAnsi"/>
          <w:b/>
          <w:bCs/>
          <w:szCs w:val="20"/>
        </w:rPr>
        <w:t xml:space="preserve"> </w:t>
      </w:r>
      <w:r w:rsidR="00F33054" w:rsidRPr="00B76905">
        <w:rPr>
          <w:rFonts w:asciiTheme="minorHAnsi" w:hAnsiTheme="minorHAnsi" w:cstheme="minorHAnsi"/>
          <w:b/>
          <w:bCs/>
          <w:szCs w:val="20"/>
        </w:rPr>
        <w:t xml:space="preserve">Meeting, </w:t>
      </w:r>
      <w:r>
        <w:rPr>
          <w:rFonts w:asciiTheme="minorHAnsi" w:hAnsiTheme="minorHAnsi" w:cstheme="minorHAnsi"/>
          <w:b/>
          <w:bCs/>
          <w:szCs w:val="20"/>
        </w:rPr>
        <w:t>16</w:t>
      </w:r>
      <w:r w:rsidR="00574AEA">
        <w:rPr>
          <w:rFonts w:asciiTheme="minorHAnsi" w:hAnsiTheme="minorHAnsi" w:cstheme="minorHAnsi"/>
          <w:b/>
          <w:bCs/>
          <w:szCs w:val="20"/>
        </w:rPr>
        <w:t xml:space="preserve"> April</w:t>
      </w:r>
      <w:r w:rsidR="00F33054" w:rsidRPr="00B76905">
        <w:rPr>
          <w:rFonts w:asciiTheme="minorHAnsi" w:hAnsiTheme="minorHAnsi" w:cstheme="minorHAnsi"/>
          <w:b/>
          <w:bCs/>
          <w:szCs w:val="20"/>
        </w:rPr>
        <w:t xml:space="preserve"> 2020</w:t>
      </w:r>
    </w:p>
    <w:p w14:paraId="3118AEBA" w14:textId="14059D69" w:rsidR="00467C9D" w:rsidRPr="00467C9D" w:rsidRDefault="00467C9D" w:rsidP="00467C9D">
      <w:pPr>
        <w:spacing w:after="120"/>
        <w:ind w:left="1440" w:hanging="1440"/>
        <w:jc w:val="both"/>
        <w:rPr>
          <w:rFonts w:asciiTheme="minorHAnsi" w:hAnsiTheme="minorHAnsi" w:cstheme="minorHAnsi"/>
          <w:szCs w:val="20"/>
        </w:rPr>
      </w:pPr>
      <w:r w:rsidRPr="00467C9D">
        <w:rPr>
          <w:rFonts w:asciiTheme="minorHAnsi" w:hAnsiTheme="minorHAnsi" w:cstheme="minorHAnsi"/>
          <w:b/>
          <w:bCs/>
          <w:szCs w:val="20"/>
        </w:rPr>
        <w:t>Participants</w:t>
      </w:r>
      <w:r>
        <w:rPr>
          <w:rFonts w:asciiTheme="minorHAnsi" w:hAnsiTheme="minorHAnsi" w:cstheme="minorHAnsi"/>
          <w:szCs w:val="20"/>
        </w:rPr>
        <w:t>:</w:t>
      </w:r>
      <w:r>
        <w:rPr>
          <w:rFonts w:asciiTheme="minorHAnsi" w:hAnsiTheme="minorHAnsi" w:cstheme="minorHAnsi"/>
          <w:szCs w:val="20"/>
        </w:rPr>
        <w:tab/>
      </w:r>
      <w:r w:rsidRPr="00467C9D">
        <w:rPr>
          <w:rFonts w:asciiTheme="minorHAnsi" w:hAnsiTheme="minorHAnsi" w:cstheme="minorHAnsi"/>
          <w:b/>
          <w:bCs/>
          <w:szCs w:val="20"/>
        </w:rPr>
        <w:t>ADRA</w:t>
      </w:r>
      <w:r>
        <w:rPr>
          <w:rFonts w:asciiTheme="minorHAnsi" w:hAnsiTheme="minorHAnsi" w:cstheme="minorHAnsi"/>
          <w:szCs w:val="20"/>
        </w:rPr>
        <w:t xml:space="preserve"> (</w:t>
      </w:r>
      <w:r w:rsidR="00FF650A">
        <w:rPr>
          <w:rFonts w:asciiTheme="minorHAnsi" w:hAnsiTheme="minorHAnsi" w:cstheme="minorHAnsi"/>
          <w:szCs w:val="20"/>
        </w:rPr>
        <w:t>John Smith</w:t>
      </w:r>
      <w:r>
        <w:rPr>
          <w:rFonts w:asciiTheme="minorHAnsi" w:hAnsiTheme="minorHAnsi" w:cstheme="minorHAnsi"/>
          <w:szCs w:val="20"/>
        </w:rPr>
        <w:t>),</w:t>
      </w:r>
      <w:r w:rsidR="00DD3594">
        <w:rPr>
          <w:rFonts w:asciiTheme="minorHAnsi" w:hAnsiTheme="minorHAnsi" w:cstheme="minorHAnsi"/>
          <w:szCs w:val="20"/>
        </w:rPr>
        <w:t xml:space="preserve"> </w:t>
      </w:r>
      <w:r w:rsidR="00DD3594" w:rsidRPr="00DD3594">
        <w:rPr>
          <w:rFonts w:asciiTheme="minorHAnsi" w:hAnsiTheme="minorHAnsi" w:cstheme="minorHAnsi"/>
          <w:b/>
          <w:bCs/>
          <w:szCs w:val="20"/>
        </w:rPr>
        <w:t>HI</w:t>
      </w:r>
      <w:r w:rsidR="00DD3594">
        <w:rPr>
          <w:rFonts w:asciiTheme="minorHAnsi" w:hAnsiTheme="minorHAnsi" w:cstheme="minorHAnsi"/>
          <w:szCs w:val="20"/>
        </w:rPr>
        <w:t xml:space="preserve"> (Chipo</w:t>
      </w:r>
      <w:r w:rsidR="00BD14DB">
        <w:rPr>
          <w:rFonts w:asciiTheme="minorHAnsi" w:hAnsiTheme="minorHAnsi" w:cstheme="minorHAnsi"/>
          <w:szCs w:val="20"/>
        </w:rPr>
        <w:t xml:space="preserve"> Santidongsakun</w:t>
      </w:r>
      <w:r w:rsidR="00DD3594">
        <w:rPr>
          <w:rFonts w:asciiTheme="minorHAnsi" w:hAnsiTheme="minorHAnsi" w:cstheme="minorHAnsi"/>
          <w:szCs w:val="20"/>
        </w:rPr>
        <w:t>),</w:t>
      </w:r>
      <w:r>
        <w:rPr>
          <w:rFonts w:asciiTheme="minorHAnsi" w:hAnsiTheme="minorHAnsi" w:cstheme="minorHAnsi"/>
          <w:szCs w:val="20"/>
        </w:rPr>
        <w:t xml:space="preserve"> </w:t>
      </w:r>
      <w:r w:rsidR="00574AEA" w:rsidRPr="00574AEA">
        <w:rPr>
          <w:rFonts w:asciiTheme="minorHAnsi" w:hAnsiTheme="minorHAnsi" w:cstheme="minorHAnsi"/>
          <w:b/>
          <w:bCs/>
          <w:szCs w:val="20"/>
        </w:rPr>
        <w:t>IOM</w:t>
      </w:r>
      <w:r w:rsidR="00574AEA">
        <w:rPr>
          <w:rFonts w:asciiTheme="minorHAnsi" w:hAnsiTheme="minorHAnsi" w:cstheme="minorHAnsi"/>
          <w:szCs w:val="20"/>
        </w:rPr>
        <w:t xml:space="preserve"> (</w:t>
      </w:r>
      <w:r w:rsidR="00641DE2">
        <w:rPr>
          <w:rFonts w:asciiTheme="minorHAnsi" w:hAnsiTheme="minorHAnsi" w:cstheme="minorHAnsi"/>
          <w:szCs w:val="20"/>
        </w:rPr>
        <w:t>Sajit</w:t>
      </w:r>
      <w:r w:rsidR="00F2002B">
        <w:rPr>
          <w:rFonts w:asciiTheme="minorHAnsi" w:hAnsiTheme="minorHAnsi" w:cstheme="minorHAnsi"/>
          <w:szCs w:val="20"/>
        </w:rPr>
        <w:t>h Gunaratine</w:t>
      </w:r>
      <w:r w:rsidR="00574AEA">
        <w:rPr>
          <w:rFonts w:asciiTheme="minorHAnsi" w:hAnsiTheme="minorHAnsi" w:cstheme="minorHAnsi"/>
          <w:szCs w:val="20"/>
        </w:rPr>
        <w:t>),</w:t>
      </w:r>
      <w:r w:rsidR="005F7DE5">
        <w:rPr>
          <w:rFonts w:asciiTheme="minorHAnsi" w:hAnsiTheme="minorHAnsi" w:cstheme="minorHAnsi"/>
          <w:szCs w:val="20"/>
        </w:rPr>
        <w:t xml:space="preserve"> </w:t>
      </w:r>
      <w:r w:rsidRPr="00467C9D">
        <w:rPr>
          <w:rFonts w:asciiTheme="minorHAnsi" w:hAnsiTheme="minorHAnsi" w:cstheme="minorHAnsi"/>
          <w:b/>
          <w:bCs/>
          <w:szCs w:val="20"/>
        </w:rPr>
        <w:t>IRC</w:t>
      </w:r>
      <w:r>
        <w:rPr>
          <w:rFonts w:asciiTheme="minorHAnsi" w:hAnsiTheme="minorHAnsi" w:cstheme="minorHAnsi"/>
          <w:szCs w:val="20"/>
        </w:rPr>
        <w:t xml:space="preserve"> (</w:t>
      </w:r>
      <w:r w:rsidR="006672A2">
        <w:rPr>
          <w:rFonts w:asciiTheme="minorHAnsi" w:hAnsiTheme="minorHAnsi" w:cstheme="minorHAnsi"/>
          <w:szCs w:val="20"/>
        </w:rPr>
        <w:t>Thidaruch Daewa</w:t>
      </w:r>
      <w:r w:rsidR="008454AC">
        <w:rPr>
          <w:rFonts w:asciiTheme="minorHAnsi" w:hAnsiTheme="minorHAnsi" w:cstheme="minorHAnsi"/>
          <w:szCs w:val="20"/>
        </w:rPr>
        <w:t>, Myo Htet</w:t>
      </w:r>
      <w:r>
        <w:rPr>
          <w:rFonts w:asciiTheme="minorHAnsi" w:hAnsiTheme="minorHAnsi" w:cstheme="minorHAnsi"/>
          <w:szCs w:val="20"/>
        </w:rPr>
        <w:t xml:space="preserve">), </w:t>
      </w:r>
      <w:r w:rsidRPr="00467C9D">
        <w:rPr>
          <w:rFonts w:asciiTheme="minorHAnsi" w:hAnsiTheme="minorHAnsi" w:cstheme="minorHAnsi"/>
          <w:b/>
          <w:bCs/>
          <w:szCs w:val="20"/>
        </w:rPr>
        <w:t>TBC</w:t>
      </w:r>
      <w:r>
        <w:rPr>
          <w:rFonts w:asciiTheme="minorHAnsi" w:hAnsiTheme="minorHAnsi" w:cstheme="minorHAnsi"/>
          <w:szCs w:val="20"/>
        </w:rPr>
        <w:t xml:space="preserve"> (</w:t>
      </w:r>
      <w:r w:rsidR="006672A2">
        <w:rPr>
          <w:rFonts w:asciiTheme="minorHAnsi" w:hAnsiTheme="minorHAnsi" w:cstheme="minorHAnsi"/>
          <w:szCs w:val="20"/>
        </w:rPr>
        <w:t>Nakarin Vananeetikul</w:t>
      </w:r>
      <w:r>
        <w:rPr>
          <w:rFonts w:asciiTheme="minorHAnsi" w:hAnsiTheme="minorHAnsi" w:cstheme="minorHAnsi"/>
          <w:szCs w:val="20"/>
        </w:rPr>
        <w:t xml:space="preserve">), </w:t>
      </w:r>
      <w:r w:rsidRPr="00467C9D">
        <w:rPr>
          <w:rFonts w:asciiTheme="minorHAnsi" w:hAnsiTheme="minorHAnsi" w:cstheme="minorHAnsi"/>
          <w:b/>
          <w:bCs/>
          <w:szCs w:val="20"/>
        </w:rPr>
        <w:t>UNHCR</w:t>
      </w:r>
      <w:r>
        <w:rPr>
          <w:rFonts w:asciiTheme="minorHAnsi" w:hAnsiTheme="minorHAnsi" w:cstheme="minorHAnsi"/>
          <w:szCs w:val="20"/>
        </w:rPr>
        <w:t xml:space="preserve"> (</w:t>
      </w:r>
      <w:r w:rsidR="00A64574">
        <w:rPr>
          <w:rFonts w:asciiTheme="minorHAnsi" w:hAnsiTheme="minorHAnsi" w:cstheme="minorHAnsi"/>
          <w:szCs w:val="20"/>
        </w:rPr>
        <w:t>Yuwarat Thipklai</w:t>
      </w:r>
      <w:r>
        <w:rPr>
          <w:rFonts w:asciiTheme="minorHAnsi" w:hAnsiTheme="minorHAnsi" w:cstheme="minorHAnsi"/>
          <w:szCs w:val="20"/>
        </w:rPr>
        <w:t>)</w:t>
      </w:r>
      <w:r w:rsidR="00237B0D">
        <w:rPr>
          <w:rFonts w:asciiTheme="minorHAnsi" w:hAnsiTheme="minorHAnsi" w:cstheme="minorHAnsi"/>
          <w:szCs w:val="20"/>
        </w:rPr>
        <w:t xml:space="preserve">, </w:t>
      </w:r>
      <w:r w:rsidR="000E6E7F" w:rsidRPr="000E6E7F">
        <w:rPr>
          <w:rFonts w:asciiTheme="minorHAnsi" w:hAnsiTheme="minorHAnsi" w:cstheme="minorHAnsi"/>
          <w:b/>
          <w:bCs/>
          <w:szCs w:val="20"/>
        </w:rPr>
        <w:t>SCI</w:t>
      </w:r>
      <w:r w:rsidR="000E6E7F">
        <w:rPr>
          <w:rFonts w:asciiTheme="minorHAnsi" w:hAnsiTheme="minorHAnsi" w:cstheme="minorHAnsi"/>
          <w:szCs w:val="20"/>
        </w:rPr>
        <w:t xml:space="preserve"> (</w:t>
      </w:r>
      <w:r w:rsidR="00504EE0">
        <w:rPr>
          <w:rFonts w:asciiTheme="minorHAnsi" w:hAnsiTheme="minorHAnsi" w:cstheme="minorHAnsi"/>
          <w:szCs w:val="20"/>
        </w:rPr>
        <w:t>Thoolei</w:t>
      </w:r>
      <w:r w:rsidR="000E6E7F">
        <w:rPr>
          <w:rFonts w:asciiTheme="minorHAnsi" w:hAnsiTheme="minorHAnsi" w:cstheme="minorHAnsi"/>
          <w:szCs w:val="20"/>
        </w:rPr>
        <w:t xml:space="preserve">), </w:t>
      </w:r>
      <w:r w:rsidR="000E6E7F" w:rsidRPr="000E6E7F">
        <w:rPr>
          <w:rFonts w:asciiTheme="minorHAnsi" w:hAnsiTheme="minorHAnsi" w:cstheme="minorHAnsi"/>
          <w:b/>
          <w:bCs/>
          <w:szCs w:val="20"/>
        </w:rPr>
        <w:t>RTP</w:t>
      </w:r>
      <w:r w:rsidR="000E6E7F">
        <w:rPr>
          <w:rFonts w:asciiTheme="minorHAnsi" w:hAnsiTheme="minorHAnsi" w:cstheme="minorHAnsi"/>
          <w:szCs w:val="20"/>
        </w:rPr>
        <w:t xml:space="preserve"> (Phanu)</w:t>
      </w:r>
    </w:p>
    <w:p w14:paraId="6C403C88" w14:textId="6FF8D6E7" w:rsidR="00AA1F72" w:rsidRPr="00C022DD" w:rsidRDefault="000F2B2A" w:rsidP="004531AC">
      <w:p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Updates on Previous</w:t>
      </w:r>
      <w:r w:rsidR="001E6931">
        <w:rPr>
          <w:rFonts w:asciiTheme="minorHAnsi" w:hAnsiTheme="minorHAnsi" w:cstheme="minorHAnsi"/>
          <w:b/>
          <w:bCs/>
          <w:u w:val="single"/>
        </w:rPr>
        <w:t xml:space="preserve"> A</w:t>
      </w:r>
      <w:r w:rsidR="004531AC">
        <w:rPr>
          <w:rFonts w:asciiTheme="minorHAnsi" w:hAnsiTheme="minorHAnsi" w:cstheme="minorHAnsi"/>
          <w:b/>
          <w:bCs/>
          <w:u w:val="single"/>
        </w:rPr>
        <w:t>ction Points</w:t>
      </w:r>
      <w:r w:rsidR="001E6931">
        <w:rPr>
          <w:rFonts w:asciiTheme="minorHAnsi" w:hAnsiTheme="minorHAnsi" w:cstheme="minorHAnsi"/>
          <w:b/>
          <w:bCs/>
          <w:u w:val="single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66"/>
        <w:gridCol w:w="1103"/>
        <w:gridCol w:w="3781"/>
      </w:tblGrid>
      <w:tr w:rsidR="001E6931" w14:paraId="4807E1C7" w14:textId="77777777" w:rsidTr="00B86E28">
        <w:tc>
          <w:tcPr>
            <w:tcW w:w="3766" w:type="dxa"/>
          </w:tcPr>
          <w:p w14:paraId="53DDFA85" w14:textId="4BE33E70" w:rsidR="001E6931" w:rsidRDefault="000F2B2A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 Point</w:t>
            </w:r>
          </w:p>
        </w:tc>
        <w:tc>
          <w:tcPr>
            <w:tcW w:w="1103" w:type="dxa"/>
          </w:tcPr>
          <w:p w14:paraId="05E097C3" w14:textId="6C193AAE" w:rsidR="001E6931" w:rsidRDefault="001E6931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tc>
          <w:tcPr>
            <w:tcW w:w="3781" w:type="dxa"/>
          </w:tcPr>
          <w:p w14:paraId="142AC658" w14:textId="65F49DDE" w:rsidR="001E6931" w:rsidRDefault="00F957B5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Remarks</w:t>
            </w:r>
          </w:p>
        </w:tc>
      </w:tr>
      <w:tr w:rsidR="00F7242A" w:rsidRPr="008E52BB" w14:paraId="66AF88E6" w14:textId="77777777" w:rsidTr="00B86E28">
        <w:tc>
          <w:tcPr>
            <w:tcW w:w="3766" w:type="dxa"/>
          </w:tcPr>
          <w:p w14:paraId="55CF3A07" w14:textId="5AF71192" w:rsidR="00F7242A" w:rsidRPr="00C022DD" w:rsidRDefault="002A295A" w:rsidP="00C022DD">
            <w:pPr>
              <w:pStyle w:val="ListParagraph"/>
              <w:numPr>
                <w:ilvl w:val="0"/>
                <w:numId w:val="30"/>
              </w:numPr>
              <w:tabs>
                <w:tab w:val="left" w:pos="1203"/>
              </w:tabs>
              <w:spacing w:after="120" w:line="276" w:lineRule="auto"/>
              <w:rPr>
                <w:rFonts w:asciiTheme="minorHAnsi" w:hAnsiTheme="minorHAnsi" w:cstheme="minorHAnsi"/>
              </w:rPr>
            </w:pPr>
            <w:r w:rsidRPr="00C022DD">
              <w:rPr>
                <w:rFonts w:asciiTheme="minorHAnsi" w:hAnsiTheme="minorHAnsi" w:cstheme="minorHAnsi"/>
              </w:rPr>
              <w:t>UNHCR to follow-up with camp-based staff at THI &amp; BDY to donate remaining disposable face masks to IRC clinics</w:t>
            </w:r>
          </w:p>
        </w:tc>
        <w:tc>
          <w:tcPr>
            <w:tcW w:w="1103" w:type="dxa"/>
          </w:tcPr>
          <w:p w14:paraId="09F1FBC2" w14:textId="27BCDE99" w:rsidR="00F7242A" w:rsidRPr="008E52BB" w:rsidRDefault="00DF764E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Done</w:t>
            </w:r>
          </w:p>
        </w:tc>
        <w:tc>
          <w:tcPr>
            <w:tcW w:w="3781" w:type="dxa"/>
          </w:tcPr>
          <w:p w14:paraId="2353F375" w14:textId="34803D93" w:rsidR="00F7242A" w:rsidRPr="008E52BB" w:rsidRDefault="00F02066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IRC confirmed </w:t>
            </w:r>
            <w:r w:rsidR="00866033">
              <w:rPr>
                <w:rFonts w:asciiTheme="minorHAnsi" w:hAnsiTheme="minorHAnsi" w:cstheme="minorHAnsi"/>
              </w:rPr>
              <w:t>of receiving masks</w:t>
            </w:r>
            <w:r w:rsidR="00775503">
              <w:rPr>
                <w:rFonts w:asciiTheme="minorHAnsi" w:hAnsiTheme="minorHAnsi" w:cstheme="minorHAnsi"/>
              </w:rPr>
              <w:t xml:space="preserve"> in both camps. </w:t>
            </w:r>
            <w:r w:rsidR="00775503" w:rsidRPr="00562AAB">
              <w:rPr>
                <w:rFonts w:asciiTheme="minorHAnsi" w:hAnsiTheme="minorHAnsi" w:cstheme="minorHAnsi"/>
              </w:rPr>
              <w:t xml:space="preserve">IRC </w:t>
            </w:r>
            <w:r w:rsidR="00A92148" w:rsidRPr="00562AAB">
              <w:rPr>
                <w:rFonts w:asciiTheme="minorHAnsi" w:hAnsiTheme="minorHAnsi" w:cstheme="minorHAnsi"/>
              </w:rPr>
              <w:t>received</w:t>
            </w:r>
            <w:r w:rsidR="00866033" w:rsidRPr="00562AAB">
              <w:rPr>
                <w:rFonts w:asciiTheme="minorHAnsi" w:hAnsiTheme="minorHAnsi" w:cstheme="minorHAnsi"/>
              </w:rPr>
              <w:t xml:space="preserve"> </w:t>
            </w:r>
            <w:r w:rsidR="00704497" w:rsidRPr="00562AAB">
              <w:rPr>
                <w:rFonts w:asciiTheme="minorHAnsi" w:hAnsiTheme="minorHAnsi" w:cstheme="minorHAnsi"/>
              </w:rPr>
              <w:t xml:space="preserve">400 </w:t>
            </w:r>
            <w:r w:rsidR="00A92148" w:rsidRPr="00562AAB">
              <w:rPr>
                <w:rFonts w:asciiTheme="minorHAnsi" w:hAnsiTheme="minorHAnsi" w:cstheme="minorHAnsi"/>
              </w:rPr>
              <w:t xml:space="preserve">masks </w:t>
            </w:r>
            <w:r w:rsidR="00921C7A" w:rsidRPr="00562AAB">
              <w:rPr>
                <w:rFonts w:asciiTheme="minorHAnsi" w:hAnsiTheme="minorHAnsi" w:cstheme="minorHAnsi"/>
              </w:rPr>
              <w:t xml:space="preserve">in </w:t>
            </w:r>
            <w:r w:rsidR="00350733" w:rsidRPr="00562AAB">
              <w:rPr>
                <w:rFonts w:asciiTheme="minorHAnsi" w:hAnsiTheme="minorHAnsi" w:cstheme="minorHAnsi"/>
                <w:lang w:val="en-US"/>
              </w:rPr>
              <w:t>THI</w:t>
            </w:r>
            <w:r w:rsidR="00921C7A" w:rsidRPr="00562AAB">
              <w:rPr>
                <w:rFonts w:asciiTheme="minorHAnsi" w:hAnsiTheme="minorHAnsi" w:cstheme="minorHAnsi"/>
              </w:rPr>
              <w:t xml:space="preserve"> while </w:t>
            </w:r>
            <w:r w:rsidR="00350733" w:rsidRPr="00562AAB">
              <w:rPr>
                <w:rFonts w:asciiTheme="minorHAnsi" w:hAnsiTheme="minorHAnsi" w:cstheme="minorHAnsi"/>
              </w:rPr>
              <w:t>BDY</w:t>
            </w:r>
            <w:r w:rsidR="00921C7A" w:rsidRPr="00562AAB">
              <w:rPr>
                <w:rFonts w:asciiTheme="minorHAnsi" w:hAnsiTheme="minorHAnsi" w:cstheme="minorHAnsi"/>
              </w:rPr>
              <w:t xml:space="preserve"> will confirm later</w:t>
            </w:r>
            <w:r w:rsidR="0059014A" w:rsidRPr="00562AAB">
              <w:rPr>
                <w:rFonts w:asciiTheme="minorHAnsi" w:hAnsiTheme="minorHAnsi" w:cstheme="minorHAnsi"/>
              </w:rPr>
              <w:t>.</w:t>
            </w:r>
            <w:r w:rsidR="0059014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7242A" w:rsidRPr="008E52BB" w14:paraId="073401D9" w14:textId="77777777" w:rsidTr="00B86E28">
        <w:tc>
          <w:tcPr>
            <w:tcW w:w="3766" w:type="dxa"/>
          </w:tcPr>
          <w:p w14:paraId="7947497A" w14:textId="73D74274" w:rsidR="00F7242A" w:rsidRPr="00C022DD" w:rsidRDefault="00CF07D5" w:rsidP="00C022DD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rPr>
                <w:rFonts w:asciiTheme="minorHAnsi" w:hAnsiTheme="minorHAnsi" w:cstheme="minorHAnsi"/>
              </w:rPr>
            </w:pPr>
            <w:r w:rsidRPr="00C022DD">
              <w:rPr>
                <w:rFonts w:asciiTheme="minorHAnsi" w:hAnsiTheme="minorHAnsi" w:cstheme="minorHAnsi"/>
              </w:rPr>
              <w:t>UNHCR will follow-up with Bangkok colleagues about IRC use of VRC at THI &amp; SGBV Committee Office at BDY</w:t>
            </w:r>
          </w:p>
        </w:tc>
        <w:tc>
          <w:tcPr>
            <w:tcW w:w="1103" w:type="dxa"/>
          </w:tcPr>
          <w:p w14:paraId="3EDAC368" w14:textId="6BE41EAB" w:rsidR="00F7242A" w:rsidRPr="008E52BB" w:rsidRDefault="007E1098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Pending</w:t>
            </w:r>
          </w:p>
        </w:tc>
        <w:tc>
          <w:tcPr>
            <w:tcW w:w="3781" w:type="dxa"/>
          </w:tcPr>
          <w:p w14:paraId="698750CF" w14:textId="47DD85B0" w:rsidR="00F7242A" w:rsidRPr="008E52BB" w:rsidRDefault="007E1098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James will </w:t>
            </w:r>
            <w:r w:rsidR="00A63CAD">
              <w:rPr>
                <w:rFonts w:asciiTheme="minorHAnsi" w:hAnsiTheme="minorHAnsi" w:cstheme="minorHAnsi"/>
              </w:rPr>
              <w:t>keep update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400CE">
              <w:rPr>
                <w:rFonts w:asciiTheme="minorHAnsi" w:hAnsiTheme="minorHAnsi" w:cstheme="minorHAnsi"/>
              </w:rPr>
              <w:t>next week</w:t>
            </w:r>
          </w:p>
        </w:tc>
      </w:tr>
      <w:tr w:rsidR="00F7242A" w:rsidRPr="008E52BB" w14:paraId="7385D748" w14:textId="77777777" w:rsidTr="00B86E28">
        <w:tc>
          <w:tcPr>
            <w:tcW w:w="3766" w:type="dxa"/>
          </w:tcPr>
          <w:p w14:paraId="7A7E0F49" w14:textId="03B07E3A" w:rsidR="00F7242A" w:rsidRPr="00C022DD" w:rsidRDefault="00FC6929" w:rsidP="00C022DD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rPr>
                <w:rFonts w:asciiTheme="minorHAnsi" w:hAnsiTheme="minorHAnsi" w:cstheme="minorHAnsi"/>
              </w:rPr>
            </w:pPr>
            <w:r w:rsidRPr="00C022DD">
              <w:rPr>
                <w:rFonts w:asciiTheme="minorHAnsi" w:hAnsiTheme="minorHAnsi" w:cstheme="minorHAnsi"/>
              </w:rPr>
              <w:t>TBC will travel to BDY tomorrow and will update the Camp Leader about suspect case</w:t>
            </w:r>
          </w:p>
        </w:tc>
        <w:tc>
          <w:tcPr>
            <w:tcW w:w="1103" w:type="dxa"/>
          </w:tcPr>
          <w:p w14:paraId="511D6B10" w14:textId="360AAD20" w:rsidR="00F7242A" w:rsidRDefault="00F400CE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Done</w:t>
            </w:r>
          </w:p>
        </w:tc>
        <w:tc>
          <w:tcPr>
            <w:tcW w:w="3781" w:type="dxa"/>
          </w:tcPr>
          <w:p w14:paraId="70A13547" w14:textId="4A7463DA" w:rsidR="00F7242A" w:rsidRPr="000D185C" w:rsidRDefault="00F7242A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7242A" w:rsidRPr="008E52BB" w14:paraId="4A08EAD2" w14:textId="77777777" w:rsidTr="00B86E28">
        <w:tc>
          <w:tcPr>
            <w:tcW w:w="3766" w:type="dxa"/>
          </w:tcPr>
          <w:p w14:paraId="3EB382A6" w14:textId="106C9B79" w:rsidR="00F7242A" w:rsidRPr="00C022DD" w:rsidRDefault="00D50A2E" w:rsidP="00C022DD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rPr>
                <w:rFonts w:asciiTheme="minorHAnsi" w:hAnsiTheme="minorHAnsi" w:cstheme="minorHAnsi"/>
              </w:rPr>
            </w:pPr>
            <w:r w:rsidRPr="00C022DD">
              <w:rPr>
                <w:rFonts w:asciiTheme="minorHAnsi" w:hAnsiTheme="minorHAnsi" w:cstheme="minorHAnsi"/>
              </w:rPr>
              <w:t>UNHCR will share translations of “key messages” prepared by RCCE working group</w:t>
            </w:r>
          </w:p>
        </w:tc>
        <w:tc>
          <w:tcPr>
            <w:tcW w:w="1103" w:type="dxa"/>
          </w:tcPr>
          <w:p w14:paraId="07A7FDD0" w14:textId="7CD353A2" w:rsidR="00F7242A" w:rsidRDefault="000D06D6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Pending</w:t>
            </w:r>
          </w:p>
        </w:tc>
        <w:tc>
          <w:tcPr>
            <w:tcW w:w="3781" w:type="dxa"/>
          </w:tcPr>
          <w:p w14:paraId="52C0D06E" w14:textId="0EC040A1" w:rsidR="00F7242A" w:rsidRPr="000D185C" w:rsidRDefault="00F7242A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7242A" w:rsidRPr="008E52BB" w14:paraId="5586135F" w14:textId="77777777" w:rsidTr="00B86E28">
        <w:tc>
          <w:tcPr>
            <w:tcW w:w="3766" w:type="dxa"/>
          </w:tcPr>
          <w:p w14:paraId="2F44F142" w14:textId="3F853A88" w:rsidR="00F7242A" w:rsidRPr="00B86E28" w:rsidRDefault="00293778" w:rsidP="00B86E2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rPr>
                <w:rFonts w:asciiTheme="minorHAnsi" w:hAnsiTheme="minorHAnsi" w:cstheme="minorHAnsi"/>
              </w:rPr>
            </w:pPr>
            <w:r w:rsidRPr="00B86E28">
              <w:rPr>
                <w:rFonts w:asciiTheme="minorHAnsi" w:hAnsiTheme="minorHAnsi" w:cstheme="minorHAnsi"/>
              </w:rPr>
              <w:t>TBC to share updates on RDR from THI &amp; BDY next week</w:t>
            </w:r>
          </w:p>
        </w:tc>
        <w:tc>
          <w:tcPr>
            <w:tcW w:w="1103" w:type="dxa"/>
          </w:tcPr>
          <w:p w14:paraId="02E83AC9" w14:textId="54D90A65" w:rsidR="00F7242A" w:rsidRDefault="00D44E42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Done</w:t>
            </w:r>
          </w:p>
        </w:tc>
        <w:tc>
          <w:tcPr>
            <w:tcW w:w="3781" w:type="dxa"/>
          </w:tcPr>
          <w:p w14:paraId="2223E147" w14:textId="6055A881" w:rsidR="00F7242A" w:rsidRPr="000D185C" w:rsidRDefault="001E3BDD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E3BDD">
              <w:rPr>
                <w:rFonts w:asciiTheme="minorHAnsi" w:hAnsiTheme="minorHAnsi" w:cstheme="minorHAnsi"/>
              </w:rPr>
              <w:t xml:space="preserve">41 </w:t>
            </w:r>
            <w:r w:rsidR="00D53712">
              <w:rPr>
                <w:rFonts w:asciiTheme="minorHAnsi" w:hAnsiTheme="minorHAnsi" w:cstheme="minorHAnsi"/>
              </w:rPr>
              <w:t>refugees</w:t>
            </w:r>
            <w:r w:rsidRPr="001E3BDD">
              <w:rPr>
                <w:rFonts w:asciiTheme="minorHAnsi" w:hAnsiTheme="minorHAnsi" w:cstheme="minorHAnsi"/>
              </w:rPr>
              <w:t xml:space="preserve"> w</w:t>
            </w:r>
            <w:r w:rsidR="00D53712">
              <w:rPr>
                <w:rFonts w:asciiTheme="minorHAnsi" w:hAnsiTheme="minorHAnsi" w:cstheme="minorHAnsi"/>
              </w:rPr>
              <w:t>ere</w:t>
            </w:r>
            <w:r w:rsidRPr="001E3BDD">
              <w:rPr>
                <w:rFonts w:asciiTheme="minorHAnsi" w:hAnsiTheme="minorHAnsi" w:cstheme="minorHAnsi"/>
              </w:rPr>
              <w:t xml:space="preserve"> verified in THI and </w:t>
            </w:r>
            <w:r w:rsidR="00D53712">
              <w:rPr>
                <w:rFonts w:asciiTheme="minorHAnsi" w:hAnsiTheme="minorHAnsi" w:cstheme="minorHAnsi"/>
              </w:rPr>
              <w:t>no one was verified</w:t>
            </w:r>
            <w:r w:rsidRPr="001E3BDD">
              <w:rPr>
                <w:rFonts w:asciiTheme="minorHAnsi" w:hAnsiTheme="minorHAnsi" w:cstheme="minorHAnsi"/>
              </w:rPr>
              <w:t xml:space="preserve"> in BDY</w:t>
            </w:r>
          </w:p>
        </w:tc>
      </w:tr>
      <w:tr w:rsidR="00F7242A" w:rsidRPr="008E52BB" w14:paraId="686671D5" w14:textId="77777777" w:rsidTr="00B86E28">
        <w:tc>
          <w:tcPr>
            <w:tcW w:w="3766" w:type="dxa"/>
          </w:tcPr>
          <w:p w14:paraId="6F24991D" w14:textId="17146C4C" w:rsidR="00F7242A" w:rsidRPr="00B86E28" w:rsidRDefault="00562BBB" w:rsidP="00B86E2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rPr>
                <w:rFonts w:asciiTheme="minorHAnsi" w:hAnsiTheme="minorHAnsi" w:cstheme="minorHAnsi"/>
              </w:rPr>
            </w:pPr>
            <w:r w:rsidRPr="00B86E28">
              <w:rPr>
                <w:rFonts w:asciiTheme="minorHAnsi" w:hAnsiTheme="minorHAnsi" w:cstheme="minorHAnsi"/>
              </w:rPr>
              <w:t>ADRA to share “Guidance on Home Visits” (Karen &amp; Burmese) with Camp Committees &amp; CBOs involved in case management activities (KWO, SGBV Committee, HSG, KSNG, CIT</w:t>
            </w:r>
            <w:r w:rsidR="007E5FE3" w:rsidRPr="00B86E2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03" w:type="dxa"/>
          </w:tcPr>
          <w:p w14:paraId="6A12D383" w14:textId="519B4846" w:rsidR="00F7242A" w:rsidRDefault="00D44E42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Done</w:t>
            </w:r>
          </w:p>
        </w:tc>
        <w:tc>
          <w:tcPr>
            <w:tcW w:w="3781" w:type="dxa"/>
          </w:tcPr>
          <w:p w14:paraId="6F494199" w14:textId="5EC6CD94" w:rsidR="00F7242A" w:rsidRPr="000D185C" w:rsidRDefault="00705C49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ADRA had shared and n</w:t>
            </w:r>
            <w:r w:rsidR="007E5FE3">
              <w:rPr>
                <w:rFonts w:asciiTheme="minorHAnsi" w:hAnsiTheme="minorHAnsi" w:cstheme="minorHAnsi"/>
              </w:rPr>
              <w:t xml:space="preserve">o feedback </w:t>
            </w:r>
            <w:r>
              <w:rPr>
                <w:rFonts w:asciiTheme="minorHAnsi" w:hAnsiTheme="minorHAnsi" w:cstheme="minorHAnsi"/>
              </w:rPr>
              <w:t>of the</w:t>
            </w:r>
            <w:r w:rsidR="007E5FE3">
              <w:rPr>
                <w:rFonts w:asciiTheme="minorHAnsi" w:hAnsiTheme="minorHAnsi" w:cstheme="minorHAnsi"/>
              </w:rPr>
              <w:t xml:space="preserve"> guideline </w:t>
            </w:r>
            <w:r>
              <w:rPr>
                <w:rFonts w:asciiTheme="minorHAnsi" w:hAnsiTheme="minorHAnsi" w:cstheme="minorHAnsi"/>
              </w:rPr>
              <w:t>from camps</w:t>
            </w:r>
            <w:r w:rsidR="00E3772E">
              <w:rPr>
                <w:rFonts w:asciiTheme="minorHAnsi" w:hAnsiTheme="minorHAnsi" w:cstheme="minorHAnsi"/>
              </w:rPr>
              <w:t xml:space="preserve"> so far</w:t>
            </w:r>
          </w:p>
        </w:tc>
      </w:tr>
      <w:tr w:rsidR="00F7242A" w:rsidRPr="008E52BB" w14:paraId="3C8F1343" w14:textId="77777777" w:rsidTr="00B86E28">
        <w:tc>
          <w:tcPr>
            <w:tcW w:w="3766" w:type="dxa"/>
          </w:tcPr>
          <w:p w14:paraId="51134775" w14:textId="14F4AD54" w:rsidR="00F7242A" w:rsidRPr="00B86E28" w:rsidRDefault="00CC17B3" w:rsidP="00B86E2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rPr>
                <w:rFonts w:asciiTheme="minorHAnsi" w:hAnsiTheme="minorHAnsi" w:cstheme="minorHAnsi"/>
              </w:rPr>
            </w:pPr>
            <w:r w:rsidRPr="00B86E28">
              <w:rPr>
                <w:rFonts w:asciiTheme="minorHAnsi" w:hAnsiTheme="minorHAnsi" w:cstheme="minorHAnsi"/>
              </w:rPr>
              <w:t>UNHCR will follow-up with SPDO on new procedures for organizations entering Tham Hin</w:t>
            </w:r>
          </w:p>
        </w:tc>
        <w:tc>
          <w:tcPr>
            <w:tcW w:w="1103" w:type="dxa"/>
          </w:tcPr>
          <w:p w14:paraId="6BA94312" w14:textId="3D05AEF7" w:rsidR="00F7242A" w:rsidRDefault="00D44E42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Done</w:t>
            </w:r>
          </w:p>
        </w:tc>
        <w:tc>
          <w:tcPr>
            <w:tcW w:w="3781" w:type="dxa"/>
          </w:tcPr>
          <w:p w14:paraId="577EF523" w14:textId="1BD1A73C" w:rsidR="00F7242A" w:rsidRPr="000D185C" w:rsidRDefault="00D44E42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UNHCR </w:t>
            </w:r>
            <w:r w:rsidR="00E3772E">
              <w:rPr>
                <w:rFonts w:asciiTheme="minorHAnsi" w:hAnsiTheme="minorHAnsi" w:cstheme="minorHAnsi"/>
              </w:rPr>
              <w:t xml:space="preserve">had shared via email to every organizations </w:t>
            </w:r>
          </w:p>
        </w:tc>
      </w:tr>
    </w:tbl>
    <w:p w14:paraId="45C30F47" w14:textId="452C38FA" w:rsidR="001E6931" w:rsidRPr="001E6931" w:rsidRDefault="001E6931" w:rsidP="001E6931">
      <w:pPr>
        <w:spacing w:after="120"/>
        <w:ind w:left="360" w:hanging="360"/>
        <w:rPr>
          <w:rFonts w:asciiTheme="minorHAnsi" w:hAnsiTheme="minorHAnsi" w:cstheme="minorHAnsi"/>
          <w:b/>
          <w:bCs/>
        </w:rPr>
      </w:pPr>
    </w:p>
    <w:p w14:paraId="706DAB0D" w14:textId="622564A4" w:rsidR="001E6931" w:rsidRPr="004531AC" w:rsidRDefault="001E6931" w:rsidP="004531AC">
      <w:p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Regular Agenda:</w:t>
      </w:r>
    </w:p>
    <w:p w14:paraId="058005D3" w14:textId="473626B0" w:rsidR="00C52423" w:rsidRPr="00B76905" w:rsidRDefault="00C52423" w:rsidP="00C5242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B76905">
        <w:rPr>
          <w:rFonts w:asciiTheme="minorHAnsi" w:hAnsiTheme="minorHAnsi" w:cstheme="minorHAnsi"/>
          <w:b/>
          <w:bCs/>
          <w:u w:val="single"/>
        </w:rPr>
        <w:t>Situation update</w:t>
      </w:r>
    </w:p>
    <w:p w14:paraId="0EB0E8ED" w14:textId="63371C0A" w:rsidR="00745DAE" w:rsidRPr="00745DAE" w:rsidRDefault="002F31E2" w:rsidP="00745DAE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IRC had shared </w:t>
      </w:r>
      <w:r w:rsidR="00493B91">
        <w:rPr>
          <w:rFonts w:asciiTheme="minorHAnsi" w:hAnsiTheme="minorHAnsi" w:cstheme="minorHAnsi"/>
        </w:rPr>
        <w:t>COVID-19 had updated on the w</w:t>
      </w:r>
      <w:r w:rsidR="00A33C96">
        <w:rPr>
          <w:rFonts w:asciiTheme="minorHAnsi" w:hAnsiTheme="minorHAnsi" w:cstheme="minorHAnsi"/>
        </w:rPr>
        <w:t>ebsite of D</w:t>
      </w:r>
      <w:r w:rsidR="00493B91">
        <w:rPr>
          <w:rFonts w:asciiTheme="minorHAnsi" w:hAnsiTheme="minorHAnsi" w:cstheme="minorHAnsi"/>
        </w:rPr>
        <w:t>epartment of Decease Control</w:t>
      </w:r>
      <w:r w:rsidR="002D0D51">
        <w:rPr>
          <w:rFonts w:asciiTheme="minorHAnsi" w:hAnsiTheme="minorHAnsi" w:cstheme="minorHAnsi"/>
        </w:rPr>
        <w:t xml:space="preserve"> (DDC)</w:t>
      </w:r>
      <w:r w:rsidR="00A33C96">
        <w:rPr>
          <w:rFonts w:asciiTheme="minorHAnsi" w:hAnsiTheme="minorHAnsi" w:cstheme="minorHAnsi"/>
        </w:rPr>
        <w:t xml:space="preserve"> from MOPH </w:t>
      </w:r>
      <w:r w:rsidR="002D0D51">
        <w:rPr>
          <w:rFonts w:asciiTheme="minorHAnsi" w:hAnsiTheme="minorHAnsi" w:cstheme="minorHAnsi"/>
        </w:rPr>
        <w:t>or</w:t>
      </w:r>
      <w:r w:rsidR="00A33C96">
        <w:rPr>
          <w:rFonts w:asciiTheme="minorHAnsi" w:hAnsiTheme="minorHAnsi" w:cstheme="minorHAnsi"/>
        </w:rPr>
        <w:t xml:space="preserve"> can get an update from</w:t>
      </w:r>
      <w:r w:rsidR="002D0D51">
        <w:rPr>
          <w:rFonts w:asciiTheme="minorHAnsi" w:hAnsiTheme="minorHAnsi" w:cstheme="minorHAnsi"/>
        </w:rPr>
        <w:t xml:space="preserve"> the Provincial’s </w:t>
      </w:r>
      <w:r w:rsidR="00A33C96">
        <w:rPr>
          <w:rFonts w:asciiTheme="minorHAnsi" w:hAnsiTheme="minorHAnsi" w:cstheme="minorHAnsi"/>
        </w:rPr>
        <w:t xml:space="preserve">website. </w:t>
      </w:r>
      <w:r w:rsidR="00AD75F4">
        <w:rPr>
          <w:rFonts w:asciiTheme="minorHAnsi" w:hAnsiTheme="minorHAnsi" w:cstheme="minorHAnsi"/>
        </w:rPr>
        <w:t>A</w:t>
      </w:r>
      <w:r w:rsidR="003C4444">
        <w:rPr>
          <w:rFonts w:asciiTheme="minorHAnsi" w:hAnsiTheme="minorHAnsi" w:cstheme="minorHAnsi"/>
        </w:rPr>
        <w:t xml:space="preserve"> number </w:t>
      </w:r>
      <w:r w:rsidR="00AD75F4">
        <w:rPr>
          <w:rFonts w:asciiTheme="minorHAnsi" w:hAnsiTheme="minorHAnsi" w:cstheme="minorHAnsi"/>
        </w:rPr>
        <w:t xml:space="preserve">of </w:t>
      </w:r>
      <w:r w:rsidR="004A2741">
        <w:rPr>
          <w:rFonts w:asciiTheme="minorHAnsi" w:hAnsiTheme="minorHAnsi" w:cstheme="minorHAnsi"/>
        </w:rPr>
        <w:t>cases</w:t>
      </w:r>
      <w:r w:rsidR="00AD75F4">
        <w:rPr>
          <w:rFonts w:asciiTheme="minorHAnsi" w:hAnsiTheme="minorHAnsi" w:cstheme="minorHAnsi"/>
        </w:rPr>
        <w:t xml:space="preserve"> </w:t>
      </w:r>
      <w:r w:rsidR="003C4444">
        <w:rPr>
          <w:rFonts w:asciiTheme="minorHAnsi" w:hAnsiTheme="minorHAnsi" w:cstheme="minorHAnsi"/>
        </w:rPr>
        <w:t xml:space="preserve">from </w:t>
      </w:r>
      <w:r w:rsidR="00AD75F4">
        <w:rPr>
          <w:rFonts w:asciiTheme="minorHAnsi" w:hAnsiTheme="minorHAnsi" w:cstheme="minorHAnsi"/>
        </w:rPr>
        <w:t xml:space="preserve">the </w:t>
      </w:r>
      <w:r w:rsidR="003C4444">
        <w:rPr>
          <w:rFonts w:asciiTheme="minorHAnsi" w:hAnsiTheme="minorHAnsi" w:cstheme="minorHAnsi"/>
        </w:rPr>
        <w:t>DDC</w:t>
      </w:r>
      <w:r w:rsidR="00AD75F4">
        <w:rPr>
          <w:rFonts w:asciiTheme="minorHAnsi" w:hAnsiTheme="minorHAnsi" w:cstheme="minorHAnsi"/>
        </w:rPr>
        <w:t xml:space="preserve">’s website are different from the </w:t>
      </w:r>
      <w:r w:rsidR="00896CE6">
        <w:rPr>
          <w:rFonts w:asciiTheme="minorHAnsi" w:hAnsiTheme="minorHAnsi" w:cstheme="minorHAnsi"/>
        </w:rPr>
        <w:t xml:space="preserve">Provincial’s website. The information from the </w:t>
      </w:r>
      <w:r w:rsidR="004A2741">
        <w:rPr>
          <w:rFonts w:asciiTheme="minorHAnsi" w:hAnsiTheme="minorHAnsi" w:cstheme="minorHAnsi"/>
        </w:rPr>
        <w:t>P</w:t>
      </w:r>
      <w:r w:rsidR="00896CE6">
        <w:rPr>
          <w:rFonts w:asciiTheme="minorHAnsi" w:hAnsiTheme="minorHAnsi" w:cstheme="minorHAnsi"/>
        </w:rPr>
        <w:t>rovincia</w:t>
      </w:r>
      <w:r w:rsidR="004A2741">
        <w:rPr>
          <w:rFonts w:asciiTheme="minorHAnsi" w:hAnsiTheme="minorHAnsi" w:cstheme="minorHAnsi"/>
        </w:rPr>
        <w:t xml:space="preserve">l’s </w:t>
      </w:r>
      <w:r w:rsidR="00896CE6">
        <w:rPr>
          <w:rFonts w:asciiTheme="minorHAnsi" w:hAnsiTheme="minorHAnsi" w:cstheme="minorHAnsi"/>
        </w:rPr>
        <w:t xml:space="preserve">website is more accurate. </w:t>
      </w:r>
      <w:r w:rsidR="004527AA">
        <w:rPr>
          <w:rFonts w:asciiTheme="minorHAnsi" w:hAnsiTheme="minorHAnsi" w:cstheme="minorHAnsi"/>
        </w:rPr>
        <w:t>KAN still have 8</w:t>
      </w:r>
      <w:r w:rsidR="003C2D2D">
        <w:rPr>
          <w:rFonts w:asciiTheme="minorHAnsi" w:hAnsiTheme="minorHAnsi" w:cstheme="minorHAnsi"/>
        </w:rPr>
        <w:t xml:space="preserve"> cases</w:t>
      </w:r>
      <w:r w:rsidR="004527AA">
        <w:rPr>
          <w:rFonts w:asciiTheme="minorHAnsi" w:hAnsiTheme="minorHAnsi" w:cstheme="minorHAnsi"/>
        </w:rPr>
        <w:t xml:space="preserve"> </w:t>
      </w:r>
      <w:r w:rsidR="003C2D2D">
        <w:rPr>
          <w:rFonts w:asciiTheme="minorHAnsi" w:hAnsiTheme="minorHAnsi" w:cstheme="minorHAnsi"/>
        </w:rPr>
        <w:t>since</w:t>
      </w:r>
      <w:r w:rsidR="004527AA">
        <w:rPr>
          <w:rFonts w:asciiTheme="minorHAnsi" w:hAnsiTheme="minorHAnsi" w:cstheme="minorHAnsi"/>
        </w:rPr>
        <w:t xml:space="preserve"> 31 March</w:t>
      </w:r>
      <w:r w:rsidR="007B6A61">
        <w:rPr>
          <w:rFonts w:asciiTheme="minorHAnsi" w:hAnsiTheme="minorHAnsi" w:cstheme="minorHAnsi"/>
        </w:rPr>
        <w:t xml:space="preserve"> same as in RAT while the case from RAT since 27 March</w:t>
      </w:r>
      <w:r w:rsidR="00600819">
        <w:rPr>
          <w:rFonts w:asciiTheme="minorHAnsi" w:hAnsiTheme="minorHAnsi" w:cstheme="minorHAnsi"/>
        </w:rPr>
        <w:t>.</w:t>
      </w:r>
      <w:r w:rsidR="007B6A61">
        <w:rPr>
          <w:rFonts w:asciiTheme="minorHAnsi" w:hAnsiTheme="minorHAnsi" w:cstheme="minorHAnsi"/>
        </w:rPr>
        <w:t xml:space="preserve"> </w:t>
      </w:r>
      <w:r w:rsidR="00600819">
        <w:rPr>
          <w:rFonts w:asciiTheme="minorHAnsi" w:hAnsiTheme="minorHAnsi" w:cstheme="minorHAnsi"/>
        </w:rPr>
        <w:t xml:space="preserve">It’s more than </w:t>
      </w:r>
      <w:r w:rsidR="004527AA">
        <w:rPr>
          <w:rFonts w:asciiTheme="minorHAnsi" w:hAnsiTheme="minorHAnsi" w:cstheme="minorHAnsi"/>
        </w:rPr>
        <w:t>20 days already that have no more confirm</w:t>
      </w:r>
      <w:r w:rsidR="00600819">
        <w:rPr>
          <w:rFonts w:asciiTheme="minorHAnsi" w:hAnsiTheme="minorHAnsi" w:cstheme="minorHAnsi"/>
        </w:rPr>
        <w:t>ed</w:t>
      </w:r>
      <w:r w:rsidR="004527AA">
        <w:rPr>
          <w:rFonts w:asciiTheme="minorHAnsi" w:hAnsiTheme="minorHAnsi" w:cstheme="minorHAnsi"/>
        </w:rPr>
        <w:t xml:space="preserve"> cases. </w:t>
      </w:r>
    </w:p>
    <w:p w14:paraId="488052D9" w14:textId="72C165F5" w:rsidR="000211C3" w:rsidRPr="00B76905" w:rsidRDefault="000211C3" w:rsidP="000211C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Camp Governance</w:t>
      </w:r>
      <w:r>
        <w:rPr>
          <w:rFonts w:asciiTheme="minorHAnsi" w:hAnsiTheme="minorHAnsi" w:cstheme="minorHAnsi"/>
        </w:rPr>
        <w:t xml:space="preserve"> </w:t>
      </w:r>
    </w:p>
    <w:p w14:paraId="44B9C5AE" w14:textId="70A904E2" w:rsidR="00745DAE" w:rsidRPr="006040F1" w:rsidRDefault="004A2741" w:rsidP="00745DAE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 xml:space="preserve">The 22 refugees who were in a quarantine room in </w:t>
      </w:r>
      <w:r w:rsidR="00AB3758">
        <w:rPr>
          <w:rFonts w:asciiTheme="minorHAnsi" w:hAnsiTheme="minorHAnsi" w:cstheme="minorHAnsi"/>
        </w:rPr>
        <w:t>THI</w:t>
      </w:r>
      <w:r>
        <w:rPr>
          <w:rFonts w:asciiTheme="minorHAnsi" w:hAnsiTheme="minorHAnsi" w:cstheme="minorHAnsi"/>
        </w:rPr>
        <w:t xml:space="preserve"> had released. TBC had informed the CC couldn’t handle of situation while ADRA</w:t>
      </w:r>
      <w:r w:rsidR="00B42A92">
        <w:rPr>
          <w:rFonts w:asciiTheme="minorHAnsi" w:hAnsiTheme="minorHAnsi" w:cstheme="minorHAnsi"/>
        </w:rPr>
        <w:t xml:space="preserve"> informed these people </w:t>
      </w:r>
      <w:r w:rsidR="002D5C02">
        <w:rPr>
          <w:rFonts w:asciiTheme="minorHAnsi" w:hAnsiTheme="minorHAnsi" w:cstheme="minorHAnsi"/>
        </w:rPr>
        <w:t>had released because the time competed</w:t>
      </w:r>
      <w:r w:rsidR="00690F87">
        <w:rPr>
          <w:rFonts w:asciiTheme="minorHAnsi" w:hAnsiTheme="minorHAnsi" w:cstheme="minorHAnsi"/>
        </w:rPr>
        <w:t>.</w:t>
      </w:r>
      <w:r w:rsidR="00AB3758">
        <w:rPr>
          <w:rFonts w:asciiTheme="minorHAnsi" w:hAnsiTheme="minorHAnsi" w:cstheme="minorHAnsi"/>
        </w:rPr>
        <w:t xml:space="preserve"> </w:t>
      </w:r>
      <w:r w:rsidR="00B440B9">
        <w:rPr>
          <w:rFonts w:asciiTheme="minorHAnsi" w:hAnsiTheme="minorHAnsi" w:cstheme="minorHAnsi"/>
        </w:rPr>
        <w:t xml:space="preserve">Some people </w:t>
      </w:r>
      <w:r w:rsidR="00690F87">
        <w:rPr>
          <w:rFonts w:asciiTheme="minorHAnsi" w:hAnsiTheme="minorHAnsi" w:cstheme="minorHAnsi"/>
        </w:rPr>
        <w:t xml:space="preserve">are </w:t>
      </w:r>
      <w:r w:rsidR="00B440B9">
        <w:rPr>
          <w:rFonts w:asciiTheme="minorHAnsi" w:hAnsiTheme="minorHAnsi" w:cstheme="minorHAnsi"/>
        </w:rPr>
        <w:t>still coming to camp but not keep in the quarantine room anymore but ask the family and S</w:t>
      </w:r>
      <w:r w:rsidR="00690F87">
        <w:rPr>
          <w:rFonts w:asciiTheme="minorHAnsi" w:hAnsiTheme="minorHAnsi" w:cstheme="minorHAnsi"/>
        </w:rPr>
        <w:t>ection Leader to inform people who come back to medical check in the clinic.</w:t>
      </w:r>
      <w:r w:rsidR="00A343CF">
        <w:rPr>
          <w:rFonts w:asciiTheme="minorHAnsi" w:hAnsiTheme="minorHAnsi" w:cstheme="minorHAnsi"/>
        </w:rPr>
        <w:t xml:space="preserve"> It’s quite challenge for the CC as someone doesn’t want to report. There were 2 people came </w:t>
      </w:r>
      <w:r w:rsidR="001E0F3A">
        <w:rPr>
          <w:rFonts w:asciiTheme="minorHAnsi" w:hAnsiTheme="minorHAnsi" w:cstheme="minorHAnsi"/>
        </w:rPr>
        <w:t>to take medicines from BDY clinic and went back to Halochanee in Myanmar side</w:t>
      </w:r>
      <w:r w:rsidR="007C52B8">
        <w:rPr>
          <w:rFonts w:asciiTheme="minorHAnsi" w:hAnsiTheme="minorHAnsi" w:cstheme="minorHAnsi"/>
        </w:rPr>
        <w:t>. While the other 2 person</w:t>
      </w:r>
      <w:r w:rsidR="003B4475">
        <w:rPr>
          <w:rFonts w:asciiTheme="minorHAnsi" w:hAnsiTheme="minorHAnsi" w:cstheme="minorHAnsi"/>
        </w:rPr>
        <w:t>s</w:t>
      </w:r>
      <w:r w:rsidR="007C52B8">
        <w:rPr>
          <w:rFonts w:asciiTheme="minorHAnsi" w:hAnsiTheme="minorHAnsi" w:cstheme="minorHAnsi"/>
        </w:rPr>
        <w:t xml:space="preserve"> came back and decided to leave camp to stay outside instead of staying for 21 days in quarantine room in BDY.</w:t>
      </w:r>
      <w:r w:rsidR="000C149A">
        <w:rPr>
          <w:rFonts w:asciiTheme="minorHAnsi" w:hAnsiTheme="minorHAnsi" w:cstheme="minorHAnsi"/>
        </w:rPr>
        <w:t xml:space="preserve"> </w:t>
      </w:r>
      <w:r w:rsidR="003B4475">
        <w:rPr>
          <w:rFonts w:asciiTheme="minorHAnsi" w:hAnsiTheme="minorHAnsi" w:cstheme="minorHAnsi"/>
        </w:rPr>
        <w:t xml:space="preserve">Some people blame to CC on </w:t>
      </w:r>
      <w:r w:rsidR="00B207BC">
        <w:rPr>
          <w:rFonts w:asciiTheme="minorHAnsi" w:hAnsiTheme="minorHAnsi" w:cstheme="minorHAnsi"/>
        </w:rPr>
        <w:t xml:space="preserve">accessing to the camp. UNHCR can talk to the camp commanders if CC needed </w:t>
      </w:r>
      <w:r w:rsidR="0050095E">
        <w:rPr>
          <w:rFonts w:asciiTheme="minorHAnsi" w:hAnsiTheme="minorHAnsi" w:cstheme="minorHAnsi"/>
        </w:rPr>
        <w:t>support</w:t>
      </w:r>
      <w:r w:rsidR="00C5231F">
        <w:rPr>
          <w:rFonts w:asciiTheme="minorHAnsi" w:hAnsiTheme="minorHAnsi" w:cstheme="minorHAnsi"/>
        </w:rPr>
        <w:t xml:space="preserve"> </w:t>
      </w:r>
    </w:p>
    <w:p w14:paraId="6BB4D966" w14:textId="7F013D31" w:rsidR="006040F1" w:rsidRPr="00745DAE" w:rsidRDefault="006040F1" w:rsidP="00745DAE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BDY CC request </w:t>
      </w:r>
      <w:r w:rsidR="00CE600F">
        <w:rPr>
          <w:rFonts w:asciiTheme="minorHAnsi" w:hAnsiTheme="minorHAnsi" w:cstheme="minorHAnsi"/>
        </w:rPr>
        <w:t xml:space="preserve">for </w:t>
      </w:r>
      <w:r w:rsidR="0050095E">
        <w:rPr>
          <w:rFonts w:asciiTheme="minorHAnsi" w:hAnsiTheme="minorHAnsi" w:cstheme="minorHAnsi"/>
        </w:rPr>
        <w:t xml:space="preserve">2 batteries for PA system. </w:t>
      </w:r>
    </w:p>
    <w:p w14:paraId="2800A1FA" w14:textId="2EFD7B0E" w:rsidR="00D40FCC" w:rsidRPr="00745DAE" w:rsidRDefault="00D40FCC" w:rsidP="00745DAE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745DAE">
        <w:rPr>
          <w:rFonts w:asciiTheme="minorHAnsi" w:hAnsiTheme="minorHAnsi" w:cstheme="minorHAnsi"/>
          <w:b/>
          <w:bCs/>
          <w:u w:val="single"/>
        </w:rPr>
        <w:t>ACTION POINTS</w:t>
      </w:r>
      <w:r w:rsidRPr="00745DAE">
        <w:rPr>
          <w:rFonts w:asciiTheme="minorHAnsi" w:hAnsiTheme="minorHAnsi" w:cstheme="minorHAnsi"/>
          <w:b/>
          <w:bCs/>
        </w:rPr>
        <w:t xml:space="preserve">:  </w:t>
      </w:r>
      <w:r w:rsidR="00F07FA3">
        <w:rPr>
          <w:rFonts w:asciiTheme="minorHAnsi" w:hAnsiTheme="minorHAnsi" w:cstheme="minorHAnsi"/>
          <w:b/>
          <w:bCs/>
        </w:rPr>
        <w:t>1</w:t>
      </w:r>
      <w:r w:rsidR="00762B55" w:rsidRPr="00745DAE">
        <w:rPr>
          <w:rFonts w:asciiTheme="minorHAnsi" w:hAnsiTheme="minorHAnsi" w:cstheme="minorHAnsi"/>
          <w:b/>
          <w:bCs/>
        </w:rPr>
        <w:t xml:space="preserve">) </w:t>
      </w:r>
      <w:r w:rsidR="00CB40EB">
        <w:rPr>
          <w:rFonts w:asciiTheme="minorHAnsi" w:hAnsiTheme="minorHAnsi" w:cstheme="minorHAnsi"/>
          <w:b/>
          <w:bCs/>
        </w:rPr>
        <w:t xml:space="preserve">ADRA will follow with </w:t>
      </w:r>
      <w:r w:rsidR="00201A6B">
        <w:rPr>
          <w:rFonts w:asciiTheme="minorHAnsi" w:hAnsiTheme="minorHAnsi" w:cstheme="minorHAnsi"/>
          <w:b/>
          <w:bCs/>
        </w:rPr>
        <w:t>CC if they need support for camp commanders</w:t>
      </w:r>
      <w:r w:rsidR="00F9310B">
        <w:rPr>
          <w:rFonts w:asciiTheme="minorHAnsi" w:hAnsiTheme="minorHAnsi" w:cstheme="minorHAnsi"/>
          <w:b/>
          <w:bCs/>
        </w:rPr>
        <w:t xml:space="preserve"> then </w:t>
      </w:r>
      <w:r w:rsidR="00B769E9">
        <w:rPr>
          <w:rFonts w:asciiTheme="minorHAnsi" w:hAnsiTheme="minorHAnsi" w:cstheme="minorHAnsi"/>
          <w:b/>
          <w:bCs/>
        </w:rPr>
        <w:t xml:space="preserve">inform UNHCR </w:t>
      </w:r>
      <w:r w:rsidR="00307D78">
        <w:rPr>
          <w:rFonts w:asciiTheme="minorHAnsi" w:hAnsiTheme="minorHAnsi" w:cstheme="minorHAnsi"/>
          <w:b/>
          <w:bCs/>
        </w:rPr>
        <w:t xml:space="preserve">2) </w:t>
      </w:r>
      <w:r w:rsidR="00CE600F">
        <w:rPr>
          <w:rFonts w:asciiTheme="minorHAnsi" w:hAnsiTheme="minorHAnsi" w:cstheme="minorHAnsi"/>
          <w:b/>
          <w:bCs/>
        </w:rPr>
        <w:t xml:space="preserve">UNHCR will </w:t>
      </w:r>
      <w:r w:rsidR="00B769E9">
        <w:rPr>
          <w:rFonts w:asciiTheme="minorHAnsi" w:hAnsiTheme="minorHAnsi" w:cstheme="minorHAnsi"/>
          <w:b/>
          <w:bCs/>
        </w:rPr>
        <w:t>circulate the req</w:t>
      </w:r>
      <w:r w:rsidR="002A5CF4">
        <w:rPr>
          <w:rFonts w:asciiTheme="minorHAnsi" w:hAnsiTheme="minorHAnsi" w:cstheme="minorHAnsi"/>
          <w:b/>
          <w:bCs/>
        </w:rPr>
        <w:t xml:space="preserve">uest for 2 batteries to all NGOs and </w:t>
      </w:r>
      <w:r w:rsidR="00CE039F">
        <w:rPr>
          <w:rFonts w:asciiTheme="minorHAnsi" w:hAnsiTheme="minorHAnsi" w:cstheme="minorHAnsi"/>
          <w:b/>
          <w:bCs/>
        </w:rPr>
        <w:t>provide to BDY CC as soon as possible</w:t>
      </w:r>
    </w:p>
    <w:p w14:paraId="0E10B534" w14:textId="453422E6" w:rsidR="00C52423" w:rsidRPr="00B76905" w:rsidRDefault="00C52423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B76905">
        <w:rPr>
          <w:rFonts w:asciiTheme="minorHAnsi" w:hAnsiTheme="minorHAnsi" w:cstheme="minorHAnsi"/>
          <w:b/>
          <w:bCs/>
          <w:u w:val="single"/>
        </w:rPr>
        <w:t xml:space="preserve">Surveillance, Case Investigation and Outbreak Rapid Response </w:t>
      </w:r>
    </w:p>
    <w:p w14:paraId="2A31B7B2" w14:textId="327261C1" w:rsidR="00C67E6D" w:rsidRDefault="004639E6" w:rsidP="009D1B51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IRC </w:t>
      </w:r>
      <w:r w:rsidR="00F40BED">
        <w:rPr>
          <w:rFonts w:asciiTheme="minorHAnsi" w:hAnsiTheme="minorHAnsi" w:cstheme="minorHAnsi"/>
        </w:rPr>
        <w:t xml:space="preserve">is </w:t>
      </w:r>
      <w:r w:rsidR="00D961F0">
        <w:rPr>
          <w:rFonts w:asciiTheme="minorHAnsi" w:hAnsiTheme="minorHAnsi" w:cstheme="minorHAnsi"/>
        </w:rPr>
        <w:t>continuing</w:t>
      </w:r>
      <w:r w:rsidR="00CE039F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 xml:space="preserve">work </w:t>
      </w:r>
      <w:r w:rsidR="00CE039F">
        <w:rPr>
          <w:rFonts w:asciiTheme="minorHAnsi" w:hAnsiTheme="minorHAnsi" w:cstheme="minorHAnsi"/>
        </w:rPr>
        <w:t>on surveill</w:t>
      </w:r>
      <w:r w:rsidR="00F40BED">
        <w:rPr>
          <w:rFonts w:asciiTheme="minorHAnsi" w:hAnsiTheme="minorHAnsi" w:cstheme="minorHAnsi"/>
        </w:rPr>
        <w:t>ance and</w:t>
      </w:r>
      <w:r>
        <w:rPr>
          <w:rFonts w:asciiTheme="minorHAnsi" w:hAnsiTheme="minorHAnsi" w:cstheme="minorHAnsi"/>
        </w:rPr>
        <w:t xml:space="preserve"> provide</w:t>
      </w:r>
      <w:r w:rsidR="00F40BE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knowledge for security team for both camp</w:t>
      </w:r>
      <w:r w:rsidR="00D961F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</w:p>
    <w:p w14:paraId="42A79DEE" w14:textId="1229E23E" w:rsidR="00414BB5" w:rsidRPr="00F07866" w:rsidRDefault="00414BB5" w:rsidP="00AC64E3">
      <w:pPr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F07866">
        <w:rPr>
          <w:rFonts w:asciiTheme="minorHAnsi" w:hAnsiTheme="minorHAnsi" w:cstheme="minorHAnsi"/>
          <w:b/>
          <w:bCs/>
          <w:szCs w:val="20"/>
          <w:u w:val="single"/>
        </w:rPr>
        <w:t>Infection Prevention Control</w:t>
      </w:r>
      <w:r w:rsidR="00CC4BAA">
        <w:rPr>
          <w:rFonts w:asciiTheme="minorHAnsi" w:hAnsiTheme="minorHAnsi" w:cstheme="minorHAnsi"/>
          <w:b/>
          <w:bCs/>
          <w:szCs w:val="20"/>
          <w:u w:val="single"/>
        </w:rPr>
        <w:t xml:space="preserve"> (IPC)</w:t>
      </w:r>
    </w:p>
    <w:p w14:paraId="574080B3" w14:textId="690E4677" w:rsidR="00DB4A1D" w:rsidRPr="00745DAE" w:rsidRDefault="007327CB" w:rsidP="00745DAE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</w:t>
      </w:r>
      <w:r w:rsidR="00D961F0">
        <w:rPr>
          <w:rFonts w:asciiTheme="minorHAnsi" w:hAnsiTheme="minorHAnsi" w:cstheme="minorHAnsi"/>
        </w:rPr>
        <w:t xml:space="preserve"> does the same as mentioned on the previous meeting.</w:t>
      </w:r>
      <w:r w:rsidR="00C81DC2">
        <w:rPr>
          <w:rFonts w:asciiTheme="minorHAnsi" w:hAnsiTheme="minorHAnsi" w:cstheme="minorHAnsi"/>
        </w:rPr>
        <w:t xml:space="preserve"> </w:t>
      </w:r>
    </w:p>
    <w:p w14:paraId="3C4531D3" w14:textId="36204024" w:rsidR="00414BB5" w:rsidRPr="00F07866" w:rsidRDefault="00414BB5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F07866">
        <w:rPr>
          <w:rFonts w:asciiTheme="minorHAnsi" w:hAnsiTheme="minorHAnsi" w:cstheme="minorHAnsi"/>
          <w:b/>
          <w:bCs/>
          <w:u w:val="single"/>
        </w:rPr>
        <w:t>Risk Communication</w:t>
      </w:r>
      <w:r w:rsidR="00873D8E">
        <w:rPr>
          <w:rFonts w:asciiTheme="minorHAnsi" w:hAnsiTheme="minorHAnsi" w:cstheme="minorHAnsi"/>
          <w:b/>
          <w:bCs/>
          <w:u w:val="single"/>
        </w:rPr>
        <w:t xml:space="preserve"> &amp; Community Engagement</w:t>
      </w:r>
      <w:r w:rsidR="00CC4BAA">
        <w:rPr>
          <w:rFonts w:asciiTheme="minorHAnsi" w:hAnsiTheme="minorHAnsi" w:cstheme="minorHAnsi"/>
          <w:b/>
          <w:bCs/>
          <w:u w:val="single"/>
        </w:rPr>
        <w:t xml:space="preserve"> (RCCE)</w:t>
      </w:r>
    </w:p>
    <w:p w14:paraId="230298FB" w14:textId="77777777" w:rsidR="000D36FF" w:rsidRDefault="00B74E5B" w:rsidP="00797386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ADRA </w:t>
      </w:r>
      <w:r w:rsidR="004430F9">
        <w:rPr>
          <w:rFonts w:asciiTheme="minorHAnsi" w:hAnsiTheme="minorHAnsi" w:cstheme="minorHAnsi"/>
        </w:rPr>
        <w:t xml:space="preserve">keeps sharing the minute meetings to CC in both camps. </w:t>
      </w:r>
    </w:p>
    <w:p w14:paraId="34919C7A" w14:textId="3D8A5E97" w:rsidR="00797386" w:rsidRPr="00797386" w:rsidRDefault="00431416" w:rsidP="00797386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 in SKB is making </w:t>
      </w:r>
      <w:r w:rsidR="0031707F">
        <w:rPr>
          <w:rFonts w:asciiTheme="minorHAnsi" w:hAnsiTheme="minorHAnsi" w:cstheme="minorHAnsi"/>
        </w:rPr>
        <w:t>some masks and plans to provide for both camps. A number of masks are unknown yet.</w:t>
      </w:r>
    </w:p>
    <w:p w14:paraId="5C2FD273" w14:textId="238743A9" w:rsidR="007327CB" w:rsidRDefault="00EB041F" w:rsidP="0007092B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will provide ToT training to ADRA staff and ADRA staff will provide to camp staff</w:t>
      </w:r>
      <w:r w:rsidR="001742A4">
        <w:rPr>
          <w:rFonts w:asciiTheme="minorHAnsi" w:hAnsiTheme="minorHAnsi" w:cstheme="minorHAnsi"/>
        </w:rPr>
        <w:t>.</w:t>
      </w:r>
    </w:p>
    <w:p w14:paraId="3276F8E4" w14:textId="443E39BD" w:rsidR="00F82AC0" w:rsidRDefault="00797386" w:rsidP="0007092B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CC </w:t>
      </w:r>
      <w:r w:rsidR="001742A4">
        <w:rPr>
          <w:rFonts w:asciiTheme="minorHAnsi" w:hAnsiTheme="minorHAnsi" w:cstheme="minorHAnsi"/>
        </w:rPr>
        <w:t xml:space="preserve">had </w:t>
      </w:r>
      <w:r>
        <w:rPr>
          <w:rFonts w:asciiTheme="minorHAnsi" w:hAnsiTheme="minorHAnsi" w:cstheme="minorHAnsi"/>
        </w:rPr>
        <w:t>form</w:t>
      </w:r>
      <w:r w:rsidR="001742A4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the Covid-19 staff for both camps</w:t>
      </w:r>
    </w:p>
    <w:p w14:paraId="5099B0AD" w14:textId="77777777" w:rsidR="00CA24C2" w:rsidRDefault="00797386" w:rsidP="0007092B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A48DD">
        <w:rPr>
          <w:rFonts w:asciiTheme="minorHAnsi" w:hAnsiTheme="minorHAnsi" w:cstheme="minorHAnsi"/>
        </w:rPr>
        <w:t xml:space="preserve">RC got support from RAT MOPH </w:t>
      </w:r>
      <w:r w:rsidR="00575186">
        <w:rPr>
          <w:rFonts w:asciiTheme="minorHAnsi" w:hAnsiTheme="minorHAnsi" w:cstheme="minorHAnsi"/>
        </w:rPr>
        <w:t xml:space="preserve">for </w:t>
      </w:r>
      <w:r w:rsidR="009A48DD">
        <w:rPr>
          <w:rFonts w:asciiTheme="minorHAnsi" w:hAnsiTheme="minorHAnsi" w:cstheme="minorHAnsi"/>
        </w:rPr>
        <w:t xml:space="preserve">fabric </w:t>
      </w:r>
      <w:r w:rsidR="00575186">
        <w:rPr>
          <w:rFonts w:asciiTheme="minorHAnsi" w:hAnsiTheme="minorHAnsi" w:cstheme="minorHAnsi"/>
        </w:rPr>
        <w:t>and some materials to make some masks</w:t>
      </w:r>
      <w:r w:rsidR="003D5814">
        <w:rPr>
          <w:rFonts w:asciiTheme="minorHAnsi" w:hAnsiTheme="minorHAnsi" w:cstheme="minorHAnsi"/>
        </w:rPr>
        <w:t xml:space="preserve"> </w:t>
      </w:r>
      <w:r w:rsidR="009A48DD">
        <w:rPr>
          <w:rFonts w:asciiTheme="minorHAnsi" w:hAnsiTheme="minorHAnsi" w:cstheme="minorHAnsi"/>
        </w:rPr>
        <w:t>to THI CC yesterday</w:t>
      </w:r>
      <w:r w:rsidR="003D5814">
        <w:rPr>
          <w:rFonts w:asciiTheme="minorHAnsi" w:hAnsiTheme="minorHAnsi" w:cstheme="minorHAnsi"/>
        </w:rPr>
        <w:t xml:space="preserve"> which</w:t>
      </w:r>
      <w:r w:rsidR="009A48DD">
        <w:rPr>
          <w:rFonts w:asciiTheme="minorHAnsi" w:hAnsiTheme="minorHAnsi" w:cstheme="minorHAnsi"/>
        </w:rPr>
        <w:t xml:space="preserve"> can make around 3,000 piece</w:t>
      </w:r>
      <w:r w:rsidR="003D5814">
        <w:rPr>
          <w:rFonts w:asciiTheme="minorHAnsi" w:hAnsiTheme="minorHAnsi" w:cstheme="minorHAnsi"/>
        </w:rPr>
        <w:t>s of mask</w:t>
      </w:r>
      <w:r w:rsidR="009A48DD">
        <w:rPr>
          <w:rFonts w:asciiTheme="minorHAnsi" w:hAnsiTheme="minorHAnsi" w:cstheme="minorHAnsi"/>
        </w:rPr>
        <w:t xml:space="preserve">. </w:t>
      </w:r>
    </w:p>
    <w:p w14:paraId="62B86D51" w14:textId="0832C3E0" w:rsidR="00797386" w:rsidRDefault="00881743" w:rsidP="0007092B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 camp commander</w:t>
      </w:r>
      <w:r w:rsidR="00CA24C2">
        <w:rPr>
          <w:rFonts w:asciiTheme="minorHAnsi" w:hAnsiTheme="minorHAnsi" w:cstheme="minorHAnsi"/>
        </w:rPr>
        <w:t xml:space="preserve"> </w:t>
      </w:r>
      <w:r w:rsidR="00917FAA">
        <w:rPr>
          <w:rFonts w:asciiTheme="minorHAnsi" w:hAnsiTheme="minorHAnsi" w:cstheme="minorHAnsi"/>
        </w:rPr>
        <w:t xml:space="preserve">informed IRC </w:t>
      </w:r>
      <w:r w:rsidR="004F1FC5">
        <w:rPr>
          <w:rFonts w:asciiTheme="minorHAnsi" w:hAnsiTheme="minorHAnsi" w:cstheme="minorHAnsi"/>
        </w:rPr>
        <w:t>of</w:t>
      </w:r>
      <w:r w:rsidR="00917FAA">
        <w:rPr>
          <w:rFonts w:asciiTheme="minorHAnsi" w:hAnsiTheme="minorHAnsi" w:cstheme="minorHAnsi"/>
        </w:rPr>
        <w:t xml:space="preserve"> the Thai Red Cross Society (TRCS)</w:t>
      </w:r>
      <w:r w:rsidR="001431C2">
        <w:rPr>
          <w:rFonts w:asciiTheme="minorHAnsi" w:hAnsiTheme="minorHAnsi" w:cstheme="minorHAnsi"/>
        </w:rPr>
        <w:t xml:space="preserve"> plan to provide materials for refugees to produce masks</w:t>
      </w:r>
      <w:r w:rsidR="002358E5">
        <w:rPr>
          <w:rFonts w:asciiTheme="minorHAnsi" w:hAnsiTheme="minorHAnsi" w:cstheme="minorHAnsi"/>
        </w:rPr>
        <w:t xml:space="preserve"> and they will pay for labour cost. IRC will get confirmation from the camp commander again. This is a good opportunity for THI refugees and IRC will try to find </w:t>
      </w:r>
      <w:r w:rsidR="00FD2442">
        <w:rPr>
          <w:rFonts w:asciiTheme="minorHAnsi" w:hAnsiTheme="minorHAnsi" w:cstheme="minorHAnsi"/>
        </w:rPr>
        <w:t>something like this for BDY too.</w:t>
      </w:r>
    </w:p>
    <w:p w14:paraId="1FB51B7B" w14:textId="52434507" w:rsidR="008274F4" w:rsidRPr="00745DAE" w:rsidRDefault="00FD2442" w:rsidP="0007092B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IRC asked if </w:t>
      </w:r>
      <w:r w:rsidR="008274F4">
        <w:rPr>
          <w:rFonts w:asciiTheme="minorHAnsi" w:hAnsiTheme="minorHAnsi" w:cstheme="minorHAnsi"/>
        </w:rPr>
        <w:t xml:space="preserve">ADRA </w:t>
      </w:r>
      <w:r w:rsidR="00B63D5E">
        <w:rPr>
          <w:rFonts w:asciiTheme="minorHAnsi" w:hAnsiTheme="minorHAnsi" w:cstheme="minorHAnsi"/>
        </w:rPr>
        <w:t>would do a survey by borrowing some tablets from IRC</w:t>
      </w:r>
      <w:r w:rsidR="008A53EF">
        <w:rPr>
          <w:rFonts w:asciiTheme="minorHAnsi" w:hAnsiTheme="minorHAnsi" w:cstheme="minorHAnsi"/>
        </w:rPr>
        <w:t>. ADRA has not hear yet but will be check.</w:t>
      </w:r>
    </w:p>
    <w:p w14:paraId="40572C6C" w14:textId="41BA069E" w:rsidR="007239A1" w:rsidRPr="00AB340F" w:rsidRDefault="00AB340F" w:rsidP="007239A1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8D0FDA">
        <w:rPr>
          <w:rFonts w:asciiTheme="minorHAnsi" w:hAnsiTheme="minorHAnsi" w:cstheme="minorHAnsi"/>
          <w:b/>
          <w:bCs/>
          <w:u w:val="single"/>
        </w:rPr>
        <w:t>ACTION POINT</w:t>
      </w:r>
      <w:r w:rsidRPr="00AB340F">
        <w:rPr>
          <w:rFonts w:asciiTheme="minorHAnsi" w:hAnsiTheme="minorHAnsi" w:cstheme="minorHAnsi"/>
          <w:b/>
          <w:bCs/>
        </w:rPr>
        <w:t>:</w:t>
      </w:r>
      <w:r w:rsidR="00762B55">
        <w:rPr>
          <w:rFonts w:asciiTheme="minorHAnsi" w:hAnsiTheme="minorHAnsi" w:cstheme="minorHAnsi"/>
          <w:b/>
          <w:bCs/>
        </w:rPr>
        <w:t xml:space="preserve"> </w:t>
      </w:r>
      <w:r w:rsidR="00F838DF">
        <w:rPr>
          <w:rFonts w:asciiTheme="minorHAnsi" w:hAnsiTheme="minorHAnsi" w:cstheme="minorHAnsi"/>
          <w:b/>
          <w:bCs/>
        </w:rPr>
        <w:t>3</w:t>
      </w:r>
      <w:r w:rsidR="00590029">
        <w:rPr>
          <w:rFonts w:asciiTheme="minorHAnsi" w:hAnsiTheme="minorHAnsi" w:cstheme="minorHAnsi"/>
          <w:b/>
          <w:bCs/>
        </w:rPr>
        <w:t xml:space="preserve">) </w:t>
      </w:r>
      <w:r w:rsidR="00F838DF">
        <w:rPr>
          <w:rFonts w:asciiTheme="minorHAnsi" w:hAnsiTheme="minorHAnsi" w:cstheme="minorHAnsi"/>
          <w:b/>
          <w:bCs/>
        </w:rPr>
        <w:t>IRC will follow up with THI camp comma</w:t>
      </w:r>
      <w:r w:rsidR="00DA309C">
        <w:rPr>
          <w:rFonts w:asciiTheme="minorHAnsi" w:hAnsiTheme="minorHAnsi" w:cstheme="minorHAnsi"/>
          <w:b/>
          <w:bCs/>
        </w:rPr>
        <w:t>n</w:t>
      </w:r>
      <w:r w:rsidR="00F838DF">
        <w:rPr>
          <w:rFonts w:asciiTheme="minorHAnsi" w:hAnsiTheme="minorHAnsi" w:cstheme="minorHAnsi"/>
          <w:b/>
          <w:bCs/>
        </w:rPr>
        <w:t xml:space="preserve">der </w:t>
      </w:r>
      <w:r w:rsidR="0061111C">
        <w:rPr>
          <w:rFonts w:asciiTheme="minorHAnsi" w:hAnsiTheme="minorHAnsi" w:cstheme="minorHAnsi"/>
          <w:b/>
          <w:bCs/>
        </w:rPr>
        <w:t>on producing of face masks from the TRCS</w:t>
      </w:r>
    </w:p>
    <w:p w14:paraId="61D97BF5" w14:textId="2D525D42" w:rsidR="00414BB5" w:rsidRPr="00F07866" w:rsidRDefault="00414BB5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F07866">
        <w:rPr>
          <w:rFonts w:asciiTheme="minorHAnsi" w:hAnsiTheme="minorHAnsi" w:cstheme="minorHAnsi"/>
          <w:b/>
          <w:bCs/>
          <w:u w:val="single"/>
        </w:rPr>
        <w:t>Food assistance</w:t>
      </w:r>
    </w:p>
    <w:p w14:paraId="1DD5EA1A" w14:textId="4B8D2033" w:rsidR="00C009C1" w:rsidRPr="00562AAB" w:rsidRDefault="00E87B25" w:rsidP="00467C9D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 w:rsidRPr="00562AAB">
        <w:rPr>
          <w:rFonts w:asciiTheme="minorHAnsi" w:hAnsiTheme="minorHAnsi" w:cstheme="minorHAnsi"/>
        </w:rPr>
        <w:t>Food card system working group (FCSWG) in both camps conducted daily infection prevention monitoring to vendors to ensure the infection prevention protocol was strictly followed by all vendors</w:t>
      </w:r>
      <w:r w:rsidR="00F9200C" w:rsidRPr="00562AAB">
        <w:rPr>
          <w:rFonts w:asciiTheme="minorHAnsi" w:hAnsiTheme="minorHAnsi" w:cstheme="minorHAnsi"/>
        </w:rPr>
        <w:t>.</w:t>
      </w:r>
    </w:p>
    <w:p w14:paraId="65B84151" w14:textId="3FF3575F" w:rsidR="002527E2" w:rsidRDefault="00F9200C" w:rsidP="00467C9D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no issue for wholesalers. They follow the rules strictly. </w:t>
      </w:r>
    </w:p>
    <w:p w14:paraId="51403B71" w14:textId="5C8A4D77" w:rsidR="006F011E" w:rsidRDefault="00906606" w:rsidP="00467C9D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TBC had looked at their transection in the beginning of April and found </w:t>
      </w:r>
      <w:r w:rsidR="00404E8B">
        <w:rPr>
          <w:rFonts w:asciiTheme="minorHAnsi" w:hAnsiTheme="minorHAnsi" w:cstheme="minorHAnsi"/>
        </w:rPr>
        <w:t xml:space="preserve">some rice and oil would not enough for 3 months </w:t>
      </w:r>
      <w:r w:rsidR="00AD2D75">
        <w:rPr>
          <w:rFonts w:asciiTheme="minorHAnsi" w:hAnsiTheme="minorHAnsi" w:cstheme="minorHAnsi"/>
        </w:rPr>
        <w:t xml:space="preserve">in THI </w:t>
      </w:r>
      <w:r w:rsidR="00404E8B">
        <w:rPr>
          <w:rFonts w:asciiTheme="minorHAnsi" w:hAnsiTheme="minorHAnsi" w:cstheme="minorHAnsi"/>
        </w:rPr>
        <w:t>so they ordered more and wil</w:t>
      </w:r>
      <w:r w:rsidR="00AD2D75">
        <w:rPr>
          <w:rFonts w:asciiTheme="minorHAnsi" w:hAnsiTheme="minorHAnsi" w:cstheme="minorHAnsi"/>
        </w:rPr>
        <w:t>l deliver this week.</w:t>
      </w:r>
    </w:p>
    <w:p w14:paraId="1225136B" w14:textId="43D0C6BF" w:rsidR="00375A27" w:rsidRDefault="00354AD1" w:rsidP="00467C9D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5% top-up on food cards.</w:t>
      </w:r>
    </w:p>
    <w:p w14:paraId="751F553C" w14:textId="77777777" w:rsidR="009A64C8" w:rsidRDefault="00354AD1" w:rsidP="009A64C8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TBC p</w:t>
      </w:r>
      <w:r w:rsidR="00C72807">
        <w:rPr>
          <w:rFonts w:asciiTheme="minorHAnsi" w:hAnsiTheme="minorHAnsi" w:cstheme="minorHAnsi"/>
        </w:rPr>
        <w:t>repare</w:t>
      </w:r>
      <w:r>
        <w:rPr>
          <w:rFonts w:asciiTheme="minorHAnsi" w:hAnsiTheme="minorHAnsi" w:cstheme="minorHAnsi"/>
        </w:rPr>
        <w:t>s</w:t>
      </w:r>
      <w:r w:rsidR="00C72807">
        <w:rPr>
          <w:rFonts w:asciiTheme="minorHAnsi" w:hAnsiTheme="minorHAnsi" w:cstheme="minorHAnsi"/>
        </w:rPr>
        <w:t xml:space="preserve"> for some kitchen materials</w:t>
      </w:r>
      <w:r>
        <w:rPr>
          <w:rFonts w:asciiTheme="minorHAnsi" w:hAnsiTheme="minorHAnsi" w:cstheme="minorHAnsi"/>
        </w:rPr>
        <w:t xml:space="preserve"> in case IRC established the </w:t>
      </w:r>
      <w:r w:rsidR="00885040">
        <w:rPr>
          <w:rFonts w:asciiTheme="minorHAnsi" w:hAnsiTheme="minorHAnsi" w:cstheme="minorHAnsi"/>
        </w:rPr>
        <w:t>isolation room and will support the 2 cookers in each camp. IRC plans to train these cookers</w:t>
      </w:r>
      <w:r w:rsidR="009A64C8">
        <w:rPr>
          <w:rFonts w:asciiTheme="minorHAnsi" w:hAnsiTheme="minorHAnsi" w:cstheme="minorHAnsi"/>
        </w:rPr>
        <w:t>.</w:t>
      </w:r>
      <w:r w:rsidR="009A64C8" w:rsidRPr="00D0136A">
        <w:rPr>
          <w:rFonts w:asciiTheme="minorHAnsi" w:hAnsiTheme="minorHAnsi" w:cstheme="minorHAnsi"/>
          <w:b/>
          <w:bCs/>
        </w:rPr>
        <w:t xml:space="preserve"> </w:t>
      </w:r>
    </w:p>
    <w:p w14:paraId="2168A7E4" w14:textId="4C9C9E54" w:rsidR="00414BB5" w:rsidRPr="00F07866" w:rsidRDefault="00E61A57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Protection + </w:t>
      </w:r>
      <w:r w:rsidR="00414BB5" w:rsidRPr="00F07866">
        <w:rPr>
          <w:rFonts w:asciiTheme="minorHAnsi" w:hAnsiTheme="minorHAnsi" w:cstheme="minorHAnsi"/>
          <w:b/>
          <w:bCs/>
          <w:u w:val="single"/>
        </w:rPr>
        <w:t xml:space="preserve">Advocacy </w:t>
      </w:r>
      <w:r>
        <w:rPr>
          <w:rFonts w:asciiTheme="minorHAnsi" w:hAnsiTheme="minorHAnsi" w:cstheme="minorHAnsi"/>
          <w:b/>
          <w:bCs/>
          <w:u w:val="single"/>
        </w:rPr>
        <w:t>– RTG Engagement</w:t>
      </w:r>
    </w:p>
    <w:p w14:paraId="736E2987" w14:textId="05A27E32" w:rsidR="001A633D" w:rsidRPr="008D0FDA" w:rsidRDefault="00356459" w:rsidP="00745DAE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UNHCR had p</w:t>
      </w:r>
      <w:r w:rsidR="00F835A7">
        <w:rPr>
          <w:rFonts w:asciiTheme="minorHAnsi" w:hAnsiTheme="minorHAnsi" w:cstheme="minorHAnsi"/>
        </w:rPr>
        <w:t>ostpone</w:t>
      </w:r>
      <w:r>
        <w:rPr>
          <w:rFonts w:asciiTheme="minorHAnsi" w:hAnsiTheme="minorHAnsi" w:cstheme="minorHAnsi"/>
        </w:rPr>
        <w:t>d</w:t>
      </w:r>
      <w:r w:rsidR="00F835A7">
        <w:rPr>
          <w:rFonts w:asciiTheme="minorHAnsi" w:hAnsiTheme="minorHAnsi" w:cstheme="minorHAnsi"/>
        </w:rPr>
        <w:t xml:space="preserve"> case at the </w:t>
      </w:r>
      <w:r>
        <w:rPr>
          <w:rFonts w:asciiTheme="minorHAnsi" w:hAnsiTheme="minorHAnsi" w:cstheme="minorHAnsi"/>
        </w:rPr>
        <w:t xml:space="preserve">RAT </w:t>
      </w:r>
      <w:r w:rsidR="00F835A7">
        <w:rPr>
          <w:rFonts w:asciiTheme="minorHAnsi" w:hAnsiTheme="minorHAnsi" w:cstheme="minorHAnsi"/>
        </w:rPr>
        <w:t xml:space="preserve">court. No report </w:t>
      </w:r>
      <w:r>
        <w:rPr>
          <w:rFonts w:asciiTheme="minorHAnsi" w:hAnsiTheme="minorHAnsi" w:cstheme="minorHAnsi"/>
        </w:rPr>
        <w:t>on SGBV and related cases.</w:t>
      </w:r>
      <w:r w:rsidR="008D0FDA">
        <w:rPr>
          <w:rFonts w:asciiTheme="minorHAnsi" w:hAnsiTheme="minorHAnsi" w:cstheme="minorHAnsi"/>
        </w:rPr>
        <w:t xml:space="preserve"> UNHCR regular contacts to the camp commanders. </w:t>
      </w:r>
    </w:p>
    <w:p w14:paraId="2045F95B" w14:textId="75BF40ED" w:rsidR="002F3C0A" w:rsidRPr="00F07866" w:rsidRDefault="002F3C0A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AOB</w:t>
      </w:r>
    </w:p>
    <w:p w14:paraId="1C4FA2E3" w14:textId="384BB0F8" w:rsidR="0046634F" w:rsidRDefault="008D0FDA" w:rsidP="00A64574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156375">
        <w:rPr>
          <w:rFonts w:asciiTheme="minorHAnsi" w:hAnsiTheme="minorHAnsi" w:cstheme="minorHAnsi"/>
        </w:rPr>
        <w:t xml:space="preserve">OERR had delivered some coffee to both camps but BDY CC </w:t>
      </w:r>
      <w:r w:rsidR="00FE1A1B">
        <w:rPr>
          <w:rFonts w:asciiTheme="minorHAnsi" w:hAnsiTheme="minorHAnsi" w:cstheme="minorHAnsi"/>
        </w:rPr>
        <w:t>still makes a request therefore UNHCR will follow up with COERR</w:t>
      </w:r>
      <w:r w:rsidR="002D41AD">
        <w:rPr>
          <w:rFonts w:asciiTheme="minorHAnsi" w:hAnsiTheme="minorHAnsi" w:cstheme="minorHAnsi"/>
        </w:rPr>
        <w:t>.</w:t>
      </w:r>
    </w:p>
    <w:p w14:paraId="4048F671" w14:textId="7282D091" w:rsidR="009828BA" w:rsidRDefault="00B31B9D" w:rsidP="009828BA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10 black rangers </w:t>
      </w:r>
      <w:r w:rsidR="005F1618">
        <w:rPr>
          <w:rFonts w:asciiTheme="minorHAnsi" w:hAnsiTheme="minorHAnsi" w:cstheme="minorHAnsi"/>
        </w:rPr>
        <w:t>visited to BD</w:t>
      </w:r>
      <w:r w:rsidR="004A6B01">
        <w:rPr>
          <w:rFonts w:asciiTheme="minorHAnsi" w:hAnsiTheme="minorHAnsi" w:cstheme="minorHAnsi"/>
        </w:rPr>
        <w:t xml:space="preserve">Y </w:t>
      </w:r>
      <w:r w:rsidR="005F1618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to clinic wither </w:t>
      </w:r>
      <w:r w:rsidR="005F1618">
        <w:rPr>
          <w:rFonts w:asciiTheme="minorHAnsi" w:hAnsiTheme="minorHAnsi" w:cstheme="minorHAnsi"/>
        </w:rPr>
        <w:t xml:space="preserve">if the clinic is </w:t>
      </w:r>
      <w:r>
        <w:rPr>
          <w:rFonts w:asciiTheme="minorHAnsi" w:hAnsiTheme="minorHAnsi" w:cstheme="minorHAnsi"/>
        </w:rPr>
        <w:t>ready to receive COVID-19</w:t>
      </w:r>
      <w:r w:rsidR="005F1618">
        <w:rPr>
          <w:rFonts w:asciiTheme="minorHAnsi" w:hAnsiTheme="minorHAnsi" w:cstheme="minorHAnsi"/>
        </w:rPr>
        <w:t xml:space="preserve"> patients</w:t>
      </w:r>
      <w:r w:rsidR="00555797">
        <w:rPr>
          <w:rFonts w:asciiTheme="minorHAnsi" w:hAnsiTheme="minorHAnsi" w:cstheme="minorHAnsi"/>
        </w:rPr>
        <w:t xml:space="preserve">. Then </w:t>
      </w:r>
      <w:r w:rsidR="006B57DD">
        <w:rPr>
          <w:rFonts w:asciiTheme="minorHAnsi" w:hAnsiTheme="minorHAnsi" w:cstheme="minorHAnsi"/>
        </w:rPr>
        <w:t xml:space="preserve">they went to </w:t>
      </w:r>
      <w:r w:rsidR="00555797">
        <w:rPr>
          <w:rFonts w:asciiTheme="minorHAnsi" w:hAnsiTheme="minorHAnsi" w:cstheme="minorHAnsi"/>
        </w:rPr>
        <w:t xml:space="preserve">visit </w:t>
      </w:r>
      <w:r w:rsidR="006B57DD">
        <w:rPr>
          <w:rFonts w:asciiTheme="minorHAnsi" w:hAnsiTheme="minorHAnsi" w:cstheme="minorHAnsi"/>
        </w:rPr>
        <w:t xml:space="preserve">the </w:t>
      </w:r>
      <w:r w:rsidR="00555797">
        <w:rPr>
          <w:rFonts w:asciiTheme="minorHAnsi" w:hAnsiTheme="minorHAnsi" w:cstheme="minorHAnsi"/>
        </w:rPr>
        <w:t>KW</w:t>
      </w:r>
      <w:r w:rsidR="00FA68B4">
        <w:rPr>
          <w:rFonts w:asciiTheme="minorHAnsi" w:hAnsiTheme="minorHAnsi" w:cstheme="minorHAnsi"/>
        </w:rPr>
        <w:t>O and the camp security</w:t>
      </w:r>
      <w:r w:rsidR="009959DB">
        <w:rPr>
          <w:rFonts w:asciiTheme="minorHAnsi" w:hAnsiTheme="minorHAnsi" w:cstheme="minorHAnsi"/>
        </w:rPr>
        <w:t xml:space="preserve">. They </w:t>
      </w:r>
      <w:r w:rsidR="00FA68B4">
        <w:rPr>
          <w:rFonts w:asciiTheme="minorHAnsi" w:hAnsiTheme="minorHAnsi" w:cstheme="minorHAnsi"/>
        </w:rPr>
        <w:t>visited is positive.</w:t>
      </w:r>
    </w:p>
    <w:p w14:paraId="6C9A56D8" w14:textId="2FC76C08" w:rsidR="00AA74CB" w:rsidRDefault="004A6B01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IRC will use the </w:t>
      </w:r>
      <w:r w:rsidR="00CD33AF">
        <w:rPr>
          <w:rFonts w:asciiTheme="minorHAnsi" w:hAnsiTheme="minorHAnsi" w:cstheme="minorHAnsi"/>
        </w:rPr>
        <w:t xml:space="preserve">SGBV </w:t>
      </w:r>
      <w:r>
        <w:rPr>
          <w:rFonts w:asciiTheme="minorHAnsi" w:hAnsiTheme="minorHAnsi" w:cstheme="minorHAnsi"/>
        </w:rPr>
        <w:t>office later. The SGBV staff had got an inform</w:t>
      </w:r>
      <w:r w:rsidR="00AA74CB">
        <w:rPr>
          <w:rFonts w:asciiTheme="minorHAnsi" w:hAnsiTheme="minorHAnsi" w:cstheme="minorHAnsi"/>
        </w:rPr>
        <w:t>. IRC plans to use VRC in THI</w:t>
      </w:r>
    </w:p>
    <w:p w14:paraId="73D6454E" w14:textId="6A04B5D4" w:rsidR="00F33054" w:rsidRPr="00AA74CB" w:rsidRDefault="00324821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 w:rsidRPr="00AA74CB">
        <w:rPr>
          <w:rFonts w:asciiTheme="minorHAnsi" w:hAnsiTheme="minorHAnsi" w:cstheme="minorHAnsi"/>
        </w:rPr>
        <w:t>UNHCR</w:t>
      </w:r>
      <w:r w:rsidR="002F3C0A" w:rsidRPr="00AA74CB">
        <w:rPr>
          <w:rFonts w:asciiTheme="minorHAnsi" w:hAnsiTheme="minorHAnsi" w:cstheme="minorHAnsi"/>
        </w:rPr>
        <w:t xml:space="preserve"> will chair </w:t>
      </w:r>
      <w:r w:rsidR="00BF7173">
        <w:rPr>
          <w:rFonts w:asciiTheme="minorHAnsi" w:hAnsiTheme="minorHAnsi" w:cstheme="minorHAnsi"/>
        </w:rPr>
        <w:t xml:space="preserve">the </w:t>
      </w:r>
      <w:r w:rsidR="002C67CB" w:rsidRPr="00AA74CB">
        <w:rPr>
          <w:rFonts w:asciiTheme="minorHAnsi" w:hAnsiTheme="minorHAnsi" w:cstheme="minorHAnsi"/>
        </w:rPr>
        <w:t>7</w:t>
      </w:r>
      <w:r w:rsidR="00EF01DA" w:rsidRPr="00AA74CB">
        <w:rPr>
          <w:rFonts w:asciiTheme="minorHAnsi" w:hAnsiTheme="minorHAnsi" w:cstheme="minorHAnsi"/>
          <w:vertAlign w:val="superscript"/>
        </w:rPr>
        <w:t>th</w:t>
      </w:r>
      <w:r w:rsidR="00EF01DA" w:rsidRPr="00AA74CB">
        <w:rPr>
          <w:rFonts w:asciiTheme="minorHAnsi" w:hAnsiTheme="minorHAnsi" w:cstheme="minorHAnsi"/>
        </w:rPr>
        <w:t xml:space="preserve"> </w:t>
      </w:r>
      <w:r w:rsidR="002F3C0A" w:rsidRPr="00AA74CB">
        <w:rPr>
          <w:rFonts w:asciiTheme="minorHAnsi" w:hAnsiTheme="minorHAnsi" w:cstheme="minorHAnsi"/>
        </w:rPr>
        <w:t xml:space="preserve">meeting on </w:t>
      </w:r>
      <w:r w:rsidR="00EA25C7" w:rsidRPr="00AA74CB">
        <w:rPr>
          <w:rFonts w:asciiTheme="minorHAnsi" w:hAnsiTheme="minorHAnsi" w:cstheme="minorHAnsi"/>
          <w:b/>
          <w:bCs/>
        </w:rPr>
        <w:t>Thursday</w:t>
      </w:r>
      <w:r w:rsidR="002F3C0A" w:rsidRPr="00AA74CB">
        <w:rPr>
          <w:rFonts w:asciiTheme="minorHAnsi" w:hAnsiTheme="minorHAnsi" w:cstheme="minorHAnsi"/>
          <w:b/>
          <w:bCs/>
        </w:rPr>
        <w:t xml:space="preserve">, </w:t>
      </w:r>
      <w:r w:rsidRPr="00AA74CB">
        <w:rPr>
          <w:rFonts w:asciiTheme="minorHAnsi" w:hAnsiTheme="minorHAnsi" w:cstheme="minorHAnsi"/>
          <w:b/>
          <w:bCs/>
        </w:rPr>
        <w:t>23</w:t>
      </w:r>
      <w:r w:rsidR="002F3C0A" w:rsidRPr="00AA74CB">
        <w:rPr>
          <w:rFonts w:asciiTheme="minorHAnsi" w:hAnsiTheme="minorHAnsi" w:cstheme="minorHAnsi"/>
          <w:b/>
          <w:bCs/>
        </w:rPr>
        <w:t xml:space="preserve"> </w:t>
      </w:r>
      <w:r w:rsidR="00D40FCC" w:rsidRPr="00AA74CB">
        <w:rPr>
          <w:rFonts w:asciiTheme="minorHAnsi" w:hAnsiTheme="minorHAnsi" w:cstheme="minorHAnsi"/>
          <w:b/>
          <w:bCs/>
        </w:rPr>
        <w:t>April</w:t>
      </w:r>
      <w:r w:rsidR="002F3C0A" w:rsidRPr="00AA74CB">
        <w:rPr>
          <w:rFonts w:asciiTheme="minorHAnsi" w:hAnsiTheme="minorHAnsi" w:cstheme="minorHAnsi"/>
          <w:b/>
          <w:bCs/>
        </w:rPr>
        <w:t xml:space="preserve"> at </w:t>
      </w:r>
      <w:r w:rsidR="00EA25C7" w:rsidRPr="00AA74CB">
        <w:rPr>
          <w:rFonts w:asciiTheme="minorHAnsi" w:hAnsiTheme="minorHAnsi" w:cstheme="minorHAnsi"/>
          <w:b/>
          <w:bCs/>
        </w:rPr>
        <w:t>1:30 PM</w:t>
      </w:r>
      <w:r w:rsidR="002F3C0A" w:rsidRPr="00AA74CB">
        <w:rPr>
          <w:rFonts w:asciiTheme="minorHAnsi" w:hAnsiTheme="minorHAnsi" w:cstheme="minorHAnsi"/>
          <w:b/>
          <w:bCs/>
        </w:rPr>
        <w:t>.</w:t>
      </w:r>
    </w:p>
    <w:p w14:paraId="524BC2B6" w14:textId="559460A0" w:rsidR="002D41AD" w:rsidRPr="002D41AD" w:rsidRDefault="002D41AD" w:rsidP="002D41AD">
      <w:pPr>
        <w:spacing w:after="120"/>
        <w:jc w:val="both"/>
        <w:rPr>
          <w:rFonts w:asciiTheme="minorHAnsi" w:hAnsiTheme="minorHAnsi" w:cstheme="minorHAnsi"/>
        </w:rPr>
      </w:pPr>
      <w:r w:rsidRPr="002D41AD">
        <w:rPr>
          <w:rFonts w:asciiTheme="minorHAnsi" w:hAnsiTheme="minorHAnsi" w:cstheme="minorHAnsi"/>
          <w:b/>
          <w:bCs/>
          <w:u w:val="single"/>
        </w:rPr>
        <w:t>Action point</w:t>
      </w:r>
      <w:r w:rsidRPr="002D41AD">
        <w:rPr>
          <w:rFonts w:asciiTheme="minorHAnsi" w:hAnsiTheme="minorHAnsi" w:cstheme="minorHAnsi"/>
          <w:b/>
          <w:bCs/>
        </w:rPr>
        <w:t>: 4) UNHCR follow up COERR to see a sufficiency of coffee for both camps.</w:t>
      </w:r>
    </w:p>
    <w:sectPr w:rsidR="002D41AD" w:rsidRPr="002D41AD" w:rsidSect="00414BB5">
      <w:footerReference w:type="default" r:id="rId11"/>
      <w:pgSz w:w="11900" w:h="16840" w:code="9"/>
      <w:pgMar w:top="1080" w:right="1440" w:bottom="108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C740" w14:textId="77777777" w:rsidR="00877150" w:rsidRDefault="00877150" w:rsidP="003E43F6">
      <w:pPr>
        <w:spacing w:after="0" w:line="240" w:lineRule="auto"/>
      </w:pPr>
      <w:r>
        <w:separator/>
      </w:r>
    </w:p>
  </w:endnote>
  <w:endnote w:type="continuationSeparator" w:id="0">
    <w:p w14:paraId="7412B545" w14:textId="77777777" w:rsidR="00877150" w:rsidRDefault="00877150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3DA5A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 w:rsidR="00FA118F">
          <w:rPr>
            <w:noProof/>
          </w:rPr>
          <w:t>3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8527" w14:textId="77777777" w:rsidR="00877150" w:rsidRDefault="00877150" w:rsidP="003E43F6">
      <w:pPr>
        <w:spacing w:after="0" w:line="240" w:lineRule="auto"/>
      </w:pPr>
      <w:r>
        <w:separator/>
      </w:r>
    </w:p>
  </w:footnote>
  <w:footnote w:type="continuationSeparator" w:id="0">
    <w:p w14:paraId="5A6998F2" w14:textId="77777777" w:rsidR="00877150" w:rsidRDefault="00877150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12"/>
    <w:multiLevelType w:val="hybridMultilevel"/>
    <w:tmpl w:val="04A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071"/>
    <w:multiLevelType w:val="hybridMultilevel"/>
    <w:tmpl w:val="7C52CA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6CC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AD2"/>
    <w:multiLevelType w:val="hybridMultilevel"/>
    <w:tmpl w:val="CB58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B327B"/>
    <w:multiLevelType w:val="hybridMultilevel"/>
    <w:tmpl w:val="DFB8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5EDB"/>
    <w:multiLevelType w:val="hybridMultilevel"/>
    <w:tmpl w:val="90E4FB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F32DB"/>
    <w:multiLevelType w:val="hybridMultilevel"/>
    <w:tmpl w:val="7A3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5E2B"/>
    <w:multiLevelType w:val="multilevel"/>
    <w:tmpl w:val="0409001D"/>
    <w:numStyleLink w:val="List-Bullets"/>
  </w:abstractNum>
  <w:abstractNum w:abstractNumId="8" w15:restartNumberingAfterBreak="0">
    <w:nsid w:val="2CB303F5"/>
    <w:multiLevelType w:val="hybridMultilevel"/>
    <w:tmpl w:val="1F30C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B0509"/>
    <w:multiLevelType w:val="hybridMultilevel"/>
    <w:tmpl w:val="B1F6D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E1679"/>
    <w:multiLevelType w:val="hybridMultilevel"/>
    <w:tmpl w:val="0CC4F570"/>
    <w:lvl w:ilvl="0" w:tplc="E0804A90">
      <w:numFmt w:val="bullet"/>
      <w:lvlText w:val="-"/>
      <w:lvlJc w:val="left"/>
      <w:pPr>
        <w:ind w:left="43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2" w15:restartNumberingAfterBreak="0">
    <w:nsid w:val="3D900966"/>
    <w:multiLevelType w:val="hybridMultilevel"/>
    <w:tmpl w:val="0B22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306D3"/>
    <w:multiLevelType w:val="hybridMultilevel"/>
    <w:tmpl w:val="DB7C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D09FE"/>
    <w:multiLevelType w:val="hybridMultilevel"/>
    <w:tmpl w:val="1D64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D5030A"/>
    <w:multiLevelType w:val="hybridMultilevel"/>
    <w:tmpl w:val="F17E0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20551"/>
    <w:multiLevelType w:val="hybridMultilevel"/>
    <w:tmpl w:val="2A5A4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5D2E03"/>
    <w:multiLevelType w:val="hybridMultilevel"/>
    <w:tmpl w:val="1F3CA0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2302E"/>
    <w:multiLevelType w:val="hybridMultilevel"/>
    <w:tmpl w:val="3EFCB944"/>
    <w:lvl w:ilvl="0" w:tplc="5F269D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A38FD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923D3"/>
    <w:multiLevelType w:val="hybridMultilevel"/>
    <w:tmpl w:val="045C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141A3"/>
    <w:multiLevelType w:val="hybridMultilevel"/>
    <w:tmpl w:val="90B6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2B53A1"/>
    <w:multiLevelType w:val="hybridMultilevel"/>
    <w:tmpl w:val="3FE2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2B19CA"/>
    <w:multiLevelType w:val="hybridMultilevel"/>
    <w:tmpl w:val="9FCE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26692"/>
    <w:multiLevelType w:val="hybridMultilevel"/>
    <w:tmpl w:val="1016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C07D5"/>
    <w:multiLevelType w:val="hybridMultilevel"/>
    <w:tmpl w:val="944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43781"/>
    <w:multiLevelType w:val="hybridMultilevel"/>
    <w:tmpl w:val="FB6E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0"/>
  </w:num>
  <w:num w:numId="2">
    <w:abstractNumId w:val="28"/>
  </w:num>
  <w:num w:numId="3">
    <w:abstractNumId w:val="7"/>
  </w:num>
  <w:num w:numId="4">
    <w:abstractNumId w:val="23"/>
  </w:num>
  <w:num w:numId="5">
    <w:abstractNumId w:val="25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13"/>
  </w:num>
  <w:num w:numId="11">
    <w:abstractNumId w:val="1"/>
  </w:num>
  <w:num w:numId="12">
    <w:abstractNumId w:val="4"/>
  </w:num>
  <w:num w:numId="13">
    <w:abstractNumId w:val="17"/>
  </w:num>
  <w:num w:numId="14">
    <w:abstractNumId w:val="6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21"/>
  </w:num>
  <w:num w:numId="20">
    <w:abstractNumId w:val="15"/>
  </w:num>
  <w:num w:numId="21">
    <w:abstractNumId w:val="2"/>
  </w:num>
  <w:num w:numId="22">
    <w:abstractNumId w:val="14"/>
  </w:num>
  <w:num w:numId="23">
    <w:abstractNumId w:val="0"/>
  </w:num>
  <w:num w:numId="24">
    <w:abstractNumId w:val="27"/>
  </w:num>
  <w:num w:numId="25">
    <w:abstractNumId w:val="22"/>
  </w:num>
  <w:num w:numId="26">
    <w:abstractNumId w:val="24"/>
  </w:num>
  <w:num w:numId="27">
    <w:abstractNumId w:val="26"/>
  </w:num>
  <w:num w:numId="28">
    <w:abstractNumId w:val="5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4"/>
    <w:rsid w:val="000033DD"/>
    <w:rsid w:val="0000685F"/>
    <w:rsid w:val="00006A7A"/>
    <w:rsid w:val="000117E1"/>
    <w:rsid w:val="00016668"/>
    <w:rsid w:val="000211C3"/>
    <w:rsid w:val="000229C5"/>
    <w:rsid w:val="00025C63"/>
    <w:rsid w:val="0003153C"/>
    <w:rsid w:val="00052B12"/>
    <w:rsid w:val="00055789"/>
    <w:rsid w:val="00062C1B"/>
    <w:rsid w:val="00063463"/>
    <w:rsid w:val="000668B4"/>
    <w:rsid w:val="00071347"/>
    <w:rsid w:val="00072F1F"/>
    <w:rsid w:val="00080752"/>
    <w:rsid w:val="0009198F"/>
    <w:rsid w:val="00094B9F"/>
    <w:rsid w:val="000B2966"/>
    <w:rsid w:val="000B3178"/>
    <w:rsid w:val="000B49EA"/>
    <w:rsid w:val="000B6287"/>
    <w:rsid w:val="000C039B"/>
    <w:rsid w:val="000C149A"/>
    <w:rsid w:val="000C1E90"/>
    <w:rsid w:val="000C4D5A"/>
    <w:rsid w:val="000C6930"/>
    <w:rsid w:val="000D06D6"/>
    <w:rsid w:val="000D185C"/>
    <w:rsid w:val="000D36FF"/>
    <w:rsid w:val="000E40B0"/>
    <w:rsid w:val="000E6CE7"/>
    <w:rsid w:val="000E6E7F"/>
    <w:rsid w:val="000F2B2A"/>
    <w:rsid w:val="000F3A9E"/>
    <w:rsid w:val="000F64D0"/>
    <w:rsid w:val="000F6801"/>
    <w:rsid w:val="001066E6"/>
    <w:rsid w:val="00115663"/>
    <w:rsid w:val="0012333F"/>
    <w:rsid w:val="00135B66"/>
    <w:rsid w:val="00137F79"/>
    <w:rsid w:val="001431C2"/>
    <w:rsid w:val="001435A7"/>
    <w:rsid w:val="00150673"/>
    <w:rsid w:val="00152176"/>
    <w:rsid w:val="00153F5F"/>
    <w:rsid w:val="00156375"/>
    <w:rsid w:val="00157098"/>
    <w:rsid w:val="00167D65"/>
    <w:rsid w:val="001742A4"/>
    <w:rsid w:val="00174BAE"/>
    <w:rsid w:val="00181246"/>
    <w:rsid w:val="00182293"/>
    <w:rsid w:val="001918CB"/>
    <w:rsid w:val="00191CE2"/>
    <w:rsid w:val="001A2035"/>
    <w:rsid w:val="001A28D9"/>
    <w:rsid w:val="001A633D"/>
    <w:rsid w:val="001A766D"/>
    <w:rsid w:val="001B3710"/>
    <w:rsid w:val="001C361C"/>
    <w:rsid w:val="001C696E"/>
    <w:rsid w:val="001D040D"/>
    <w:rsid w:val="001D7270"/>
    <w:rsid w:val="001E0F3A"/>
    <w:rsid w:val="001E2B72"/>
    <w:rsid w:val="001E3BDD"/>
    <w:rsid w:val="001E4830"/>
    <w:rsid w:val="001E682B"/>
    <w:rsid w:val="001E6931"/>
    <w:rsid w:val="001E6EE3"/>
    <w:rsid w:val="001E718D"/>
    <w:rsid w:val="001F07ED"/>
    <w:rsid w:val="001F1692"/>
    <w:rsid w:val="001F2833"/>
    <w:rsid w:val="001F31CC"/>
    <w:rsid w:val="001F41FD"/>
    <w:rsid w:val="001F7913"/>
    <w:rsid w:val="00201A6B"/>
    <w:rsid w:val="00205419"/>
    <w:rsid w:val="00206226"/>
    <w:rsid w:val="002066FB"/>
    <w:rsid w:val="00212550"/>
    <w:rsid w:val="0021359C"/>
    <w:rsid w:val="00230A52"/>
    <w:rsid w:val="00230DC9"/>
    <w:rsid w:val="00233A17"/>
    <w:rsid w:val="00233D38"/>
    <w:rsid w:val="00234F0E"/>
    <w:rsid w:val="002358E5"/>
    <w:rsid w:val="00236757"/>
    <w:rsid w:val="00236BDF"/>
    <w:rsid w:val="00237B0D"/>
    <w:rsid w:val="00243B73"/>
    <w:rsid w:val="0024641E"/>
    <w:rsid w:val="00246825"/>
    <w:rsid w:val="002473BB"/>
    <w:rsid w:val="0025113E"/>
    <w:rsid w:val="00251D2C"/>
    <w:rsid w:val="002527E2"/>
    <w:rsid w:val="00262045"/>
    <w:rsid w:val="002623B1"/>
    <w:rsid w:val="002656B6"/>
    <w:rsid w:val="00272F81"/>
    <w:rsid w:val="00273AE7"/>
    <w:rsid w:val="00277C35"/>
    <w:rsid w:val="00282B87"/>
    <w:rsid w:val="00291BDE"/>
    <w:rsid w:val="00293778"/>
    <w:rsid w:val="002A1D19"/>
    <w:rsid w:val="002A295A"/>
    <w:rsid w:val="002A382E"/>
    <w:rsid w:val="002A4915"/>
    <w:rsid w:val="002A5CF4"/>
    <w:rsid w:val="002B1BD1"/>
    <w:rsid w:val="002C4794"/>
    <w:rsid w:val="002C67CB"/>
    <w:rsid w:val="002D0D51"/>
    <w:rsid w:val="002D1120"/>
    <w:rsid w:val="002D41AD"/>
    <w:rsid w:val="002D5C02"/>
    <w:rsid w:val="002E50E4"/>
    <w:rsid w:val="002E56D5"/>
    <w:rsid w:val="002E68BA"/>
    <w:rsid w:val="002E6F28"/>
    <w:rsid w:val="002F1419"/>
    <w:rsid w:val="002F31E2"/>
    <w:rsid w:val="002F3C0A"/>
    <w:rsid w:val="0030009D"/>
    <w:rsid w:val="00304AB0"/>
    <w:rsid w:val="00307D78"/>
    <w:rsid w:val="003113BE"/>
    <w:rsid w:val="003117AD"/>
    <w:rsid w:val="00315BF8"/>
    <w:rsid w:val="0031707F"/>
    <w:rsid w:val="00322788"/>
    <w:rsid w:val="00324821"/>
    <w:rsid w:val="003257F7"/>
    <w:rsid w:val="00336405"/>
    <w:rsid w:val="00344CED"/>
    <w:rsid w:val="00345291"/>
    <w:rsid w:val="00346DDE"/>
    <w:rsid w:val="00350733"/>
    <w:rsid w:val="00351BFC"/>
    <w:rsid w:val="00354AD1"/>
    <w:rsid w:val="00356459"/>
    <w:rsid w:val="0036214B"/>
    <w:rsid w:val="00362368"/>
    <w:rsid w:val="00365B16"/>
    <w:rsid w:val="003675DD"/>
    <w:rsid w:val="003703F2"/>
    <w:rsid w:val="00370F97"/>
    <w:rsid w:val="00372A78"/>
    <w:rsid w:val="00375A27"/>
    <w:rsid w:val="0038129F"/>
    <w:rsid w:val="003841B9"/>
    <w:rsid w:val="00386E39"/>
    <w:rsid w:val="0039176E"/>
    <w:rsid w:val="00395A8F"/>
    <w:rsid w:val="00395D77"/>
    <w:rsid w:val="00397283"/>
    <w:rsid w:val="003A18DD"/>
    <w:rsid w:val="003A7DB5"/>
    <w:rsid w:val="003B3F3D"/>
    <w:rsid w:val="003B4475"/>
    <w:rsid w:val="003C2D2D"/>
    <w:rsid w:val="003C3DDF"/>
    <w:rsid w:val="003C4444"/>
    <w:rsid w:val="003C49B8"/>
    <w:rsid w:val="003C505C"/>
    <w:rsid w:val="003C62FE"/>
    <w:rsid w:val="003C6627"/>
    <w:rsid w:val="003D2350"/>
    <w:rsid w:val="003D2BAF"/>
    <w:rsid w:val="003D5814"/>
    <w:rsid w:val="003D6592"/>
    <w:rsid w:val="003E2923"/>
    <w:rsid w:val="003E43F6"/>
    <w:rsid w:val="003F5293"/>
    <w:rsid w:val="0040002F"/>
    <w:rsid w:val="004002EC"/>
    <w:rsid w:val="004032EA"/>
    <w:rsid w:val="00403674"/>
    <w:rsid w:val="00404E8B"/>
    <w:rsid w:val="00405469"/>
    <w:rsid w:val="00406F82"/>
    <w:rsid w:val="00411D0E"/>
    <w:rsid w:val="004128C9"/>
    <w:rsid w:val="004148E0"/>
    <w:rsid w:val="00414BB5"/>
    <w:rsid w:val="004162F9"/>
    <w:rsid w:val="004174E1"/>
    <w:rsid w:val="00421054"/>
    <w:rsid w:val="004233E0"/>
    <w:rsid w:val="0043062F"/>
    <w:rsid w:val="00431416"/>
    <w:rsid w:val="0043262D"/>
    <w:rsid w:val="00433207"/>
    <w:rsid w:val="004337C7"/>
    <w:rsid w:val="00435C0B"/>
    <w:rsid w:val="004430F9"/>
    <w:rsid w:val="0044739E"/>
    <w:rsid w:val="00452756"/>
    <w:rsid w:val="004527AA"/>
    <w:rsid w:val="004531AC"/>
    <w:rsid w:val="004639E6"/>
    <w:rsid w:val="00463AB7"/>
    <w:rsid w:val="0046608E"/>
    <w:rsid w:val="0046634F"/>
    <w:rsid w:val="00467C9D"/>
    <w:rsid w:val="004730E5"/>
    <w:rsid w:val="00487746"/>
    <w:rsid w:val="00493B91"/>
    <w:rsid w:val="004A1594"/>
    <w:rsid w:val="004A2741"/>
    <w:rsid w:val="004A6B01"/>
    <w:rsid w:val="004B1F4F"/>
    <w:rsid w:val="004C1CFA"/>
    <w:rsid w:val="004C6733"/>
    <w:rsid w:val="004D2291"/>
    <w:rsid w:val="004D4F2E"/>
    <w:rsid w:val="004E0A53"/>
    <w:rsid w:val="004E2D10"/>
    <w:rsid w:val="004F037C"/>
    <w:rsid w:val="004F0AFB"/>
    <w:rsid w:val="004F1FC5"/>
    <w:rsid w:val="005005D3"/>
    <w:rsid w:val="0050095E"/>
    <w:rsid w:val="00504EE0"/>
    <w:rsid w:val="00506FB9"/>
    <w:rsid w:val="00507E8C"/>
    <w:rsid w:val="005245DF"/>
    <w:rsid w:val="005249D3"/>
    <w:rsid w:val="005279FD"/>
    <w:rsid w:val="005321E1"/>
    <w:rsid w:val="00532492"/>
    <w:rsid w:val="0053337C"/>
    <w:rsid w:val="005349AF"/>
    <w:rsid w:val="00534F0F"/>
    <w:rsid w:val="00544419"/>
    <w:rsid w:val="005461CC"/>
    <w:rsid w:val="005476C3"/>
    <w:rsid w:val="0055201C"/>
    <w:rsid w:val="00555797"/>
    <w:rsid w:val="0055593B"/>
    <w:rsid w:val="00562AAB"/>
    <w:rsid w:val="00562BBB"/>
    <w:rsid w:val="00564654"/>
    <w:rsid w:val="0056747A"/>
    <w:rsid w:val="00574AEA"/>
    <w:rsid w:val="00575186"/>
    <w:rsid w:val="00581009"/>
    <w:rsid w:val="00590029"/>
    <w:rsid w:val="0059014A"/>
    <w:rsid w:val="005D245F"/>
    <w:rsid w:val="005E0426"/>
    <w:rsid w:val="005E49AF"/>
    <w:rsid w:val="005E584D"/>
    <w:rsid w:val="005E5F55"/>
    <w:rsid w:val="005F0996"/>
    <w:rsid w:val="005F1618"/>
    <w:rsid w:val="005F1C40"/>
    <w:rsid w:val="005F5AC6"/>
    <w:rsid w:val="005F62F7"/>
    <w:rsid w:val="005F7DE5"/>
    <w:rsid w:val="0060020A"/>
    <w:rsid w:val="00600819"/>
    <w:rsid w:val="00601D12"/>
    <w:rsid w:val="006040F1"/>
    <w:rsid w:val="0061111C"/>
    <w:rsid w:val="00612206"/>
    <w:rsid w:val="00622EAA"/>
    <w:rsid w:val="00622FA9"/>
    <w:rsid w:val="0062605A"/>
    <w:rsid w:val="00630CBF"/>
    <w:rsid w:val="006313C8"/>
    <w:rsid w:val="00641DE2"/>
    <w:rsid w:val="006458D9"/>
    <w:rsid w:val="00653333"/>
    <w:rsid w:val="00653B71"/>
    <w:rsid w:val="006672A2"/>
    <w:rsid w:val="00671F13"/>
    <w:rsid w:val="00672BD2"/>
    <w:rsid w:val="0068124F"/>
    <w:rsid w:val="006822D3"/>
    <w:rsid w:val="0068531D"/>
    <w:rsid w:val="006908AE"/>
    <w:rsid w:val="00690D00"/>
    <w:rsid w:val="00690F87"/>
    <w:rsid w:val="00692D52"/>
    <w:rsid w:val="006A3C1E"/>
    <w:rsid w:val="006A7481"/>
    <w:rsid w:val="006B0CDF"/>
    <w:rsid w:val="006B57DD"/>
    <w:rsid w:val="006B5FE5"/>
    <w:rsid w:val="006C18D4"/>
    <w:rsid w:val="006C7C40"/>
    <w:rsid w:val="006D2FA0"/>
    <w:rsid w:val="006D6196"/>
    <w:rsid w:val="006E173E"/>
    <w:rsid w:val="006E27A7"/>
    <w:rsid w:val="006E2B81"/>
    <w:rsid w:val="006E3870"/>
    <w:rsid w:val="006F011E"/>
    <w:rsid w:val="006F5D66"/>
    <w:rsid w:val="006F6456"/>
    <w:rsid w:val="006F6D3C"/>
    <w:rsid w:val="00703E82"/>
    <w:rsid w:val="00704497"/>
    <w:rsid w:val="00705C49"/>
    <w:rsid w:val="00710B7D"/>
    <w:rsid w:val="00713279"/>
    <w:rsid w:val="00713D74"/>
    <w:rsid w:val="00716EF0"/>
    <w:rsid w:val="007214F0"/>
    <w:rsid w:val="007239A1"/>
    <w:rsid w:val="007268F3"/>
    <w:rsid w:val="007327CB"/>
    <w:rsid w:val="007343F1"/>
    <w:rsid w:val="00745DAE"/>
    <w:rsid w:val="00746134"/>
    <w:rsid w:val="00750D77"/>
    <w:rsid w:val="00752C52"/>
    <w:rsid w:val="0076297C"/>
    <w:rsid w:val="00762B55"/>
    <w:rsid w:val="00765E9E"/>
    <w:rsid w:val="00767472"/>
    <w:rsid w:val="007705E3"/>
    <w:rsid w:val="0077228D"/>
    <w:rsid w:val="00775503"/>
    <w:rsid w:val="00782146"/>
    <w:rsid w:val="0078523D"/>
    <w:rsid w:val="00786711"/>
    <w:rsid w:val="0079390A"/>
    <w:rsid w:val="00797386"/>
    <w:rsid w:val="007A2163"/>
    <w:rsid w:val="007B49FF"/>
    <w:rsid w:val="007B6A2C"/>
    <w:rsid w:val="007B6A61"/>
    <w:rsid w:val="007C3990"/>
    <w:rsid w:val="007C447A"/>
    <w:rsid w:val="007C52B8"/>
    <w:rsid w:val="007C65D6"/>
    <w:rsid w:val="007C6CCE"/>
    <w:rsid w:val="007D4A31"/>
    <w:rsid w:val="007D5659"/>
    <w:rsid w:val="007D6E7B"/>
    <w:rsid w:val="007D7BB4"/>
    <w:rsid w:val="007D7D8C"/>
    <w:rsid w:val="007E1098"/>
    <w:rsid w:val="007E5FE3"/>
    <w:rsid w:val="007E76AD"/>
    <w:rsid w:val="007E78E2"/>
    <w:rsid w:val="007F0DCB"/>
    <w:rsid w:val="007F2B46"/>
    <w:rsid w:val="008015F0"/>
    <w:rsid w:val="0080627D"/>
    <w:rsid w:val="00806B4F"/>
    <w:rsid w:val="00806EAB"/>
    <w:rsid w:val="0081707E"/>
    <w:rsid w:val="008274F4"/>
    <w:rsid w:val="00842DF4"/>
    <w:rsid w:val="00844577"/>
    <w:rsid w:val="00844EB5"/>
    <w:rsid w:val="008454AC"/>
    <w:rsid w:val="00854B47"/>
    <w:rsid w:val="00866033"/>
    <w:rsid w:val="00867D70"/>
    <w:rsid w:val="00870E20"/>
    <w:rsid w:val="00873D8E"/>
    <w:rsid w:val="00877150"/>
    <w:rsid w:val="00881743"/>
    <w:rsid w:val="008821DA"/>
    <w:rsid w:val="00885040"/>
    <w:rsid w:val="008858BC"/>
    <w:rsid w:val="00885D49"/>
    <w:rsid w:val="00891DCF"/>
    <w:rsid w:val="008923AC"/>
    <w:rsid w:val="008933E1"/>
    <w:rsid w:val="00896B33"/>
    <w:rsid w:val="00896CE6"/>
    <w:rsid w:val="008A2172"/>
    <w:rsid w:val="008A53EF"/>
    <w:rsid w:val="008A6349"/>
    <w:rsid w:val="008A7CD7"/>
    <w:rsid w:val="008A7F1C"/>
    <w:rsid w:val="008B0A64"/>
    <w:rsid w:val="008B27CA"/>
    <w:rsid w:val="008B7A16"/>
    <w:rsid w:val="008C1196"/>
    <w:rsid w:val="008C1623"/>
    <w:rsid w:val="008C5C66"/>
    <w:rsid w:val="008D0710"/>
    <w:rsid w:val="008D0FDA"/>
    <w:rsid w:val="008D1C57"/>
    <w:rsid w:val="008D46EE"/>
    <w:rsid w:val="008D5487"/>
    <w:rsid w:val="008D57F0"/>
    <w:rsid w:val="008E1A5E"/>
    <w:rsid w:val="008E1AD8"/>
    <w:rsid w:val="008E52BB"/>
    <w:rsid w:val="008F4C9E"/>
    <w:rsid w:val="0090168E"/>
    <w:rsid w:val="00906606"/>
    <w:rsid w:val="00910EED"/>
    <w:rsid w:val="00913FFB"/>
    <w:rsid w:val="00917A56"/>
    <w:rsid w:val="00917FAA"/>
    <w:rsid w:val="009206D5"/>
    <w:rsid w:val="00921C7A"/>
    <w:rsid w:val="00922A21"/>
    <w:rsid w:val="00922E9B"/>
    <w:rsid w:val="00926B59"/>
    <w:rsid w:val="009278E0"/>
    <w:rsid w:val="009315ED"/>
    <w:rsid w:val="00934E99"/>
    <w:rsid w:val="00936B92"/>
    <w:rsid w:val="00937E40"/>
    <w:rsid w:val="00940BB9"/>
    <w:rsid w:val="009546B1"/>
    <w:rsid w:val="00960CFC"/>
    <w:rsid w:val="00962089"/>
    <w:rsid w:val="00965A03"/>
    <w:rsid w:val="009666EB"/>
    <w:rsid w:val="00967AE3"/>
    <w:rsid w:val="00975F09"/>
    <w:rsid w:val="009828BA"/>
    <w:rsid w:val="00986570"/>
    <w:rsid w:val="009957E7"/>
    <w:rsid w:val="009959DB"/>
    <w:rsid w:val="009A25C8"/>
    <w:rsid w:val="009A3461"/>
    <w:rsid w:val="009A48DD"/>
    <w:rsid w:val="009A4E7C"/>
    <w:rsid w:val="009A592E"/>
    <w:rsid w:val="009A64C8"/>
    <w:rsid w:val="009A7A25"/>
    <w:rsid w:val="009B3356"/>
    <w:rsid w:val="009B665E"/>
    <w:rsid w:val="009B6F8B"/>
    <w:rsid w:val="009B7A00"/>
    <w:rsid w:val="009C1605"/>
    <w:rsid w:val="009C4493"/>
    <w:rsid w:val="009D1B51"/>
    <w:rsid w:val="009D4060"/>
    <w:rsid w:val="009D6CEC"/>
    <w:rsid w:val="009E3075"/>
    <w:rsid w:val="009E3376"/>
    <w:rsid w:val="009F1C15"/>
    <w:rsid w:val="009F5818"/>
    <w:rsid w:val="009F709E"/>
    <w:rsid w:val="00A00B6F"/>
    <w:rsid w:val="00A01EF5"/>
    <w:rsid w:val="00A0356E"/>
    <w:rsid w:val="00A05463"/>
    <w:rsid w:val="00A102F8"/>
    <w:rsid w:val="00A12A06"/>
    <w:rsid w:val="00A12E86"/>
    <w:rsid w:val="00A172DE"/>
    <w:rsid w:val="00A220C1"/>
    <w:rsid w:val="00A2650C"/>
    <w:rsid w:val="00A27914"/>
    <w:rsid w:val="00A3004C"/>
    <w:rsid w:val="00A33C96"/>
    <w:rsid w:val="00A343CF"/>
    <w:rsid w:val="00A34765"/>
    <w:rsid w:val="00A376CD"/>
    <w:rsid w:val="00A405E7"/>
    <w:rsid w:val="00A45169"/>
    <w:rsid w:val="00A45517"/>
    <w:rsid w:val="00A510D3"/>
    <w:rsid w:val="00A51E24"/>
    <w:rsid w:val="00A569C4"/>
    <w:rsid w:val="00A616B5"/>
    <w:rsid w:val="00A63CAD"/>
    <w:rsid w:val="00A64574"/>
    <w:rsid w:val="00A74BB7"/>
    <w:rsid w:val="00A7575C"/>
    <w:rsid w:val="00A76DFF"/>
    <w:rsid w:val="00A82A5B"/>
    <w:rsid w:val="00A838CA"/>
    <w:rsid w:val="00A84251"/>
    <w:rsid w:val="00A872FF"/>
    <w:rsid w:val="00A92148"/>
    <w:rsid w:val="00A9295D"/>
    <w:rsid w:val="00A939F1"/>
    <w:rsid w:val="00A96056"/>
    <w:rsid w:val="00A96CC2"/>
    <w:rsid w:val="00AA1F72"/>
    <w:rsid w:val="00AA2BBA"/>
    <w:rsid w:val="00AA6577"/>
    <w:rsid w:val="00AA6729"/>
    <w:rsid w:val="00AA689E"/>
    <w:rsid w:val="00AA74CB"/>
    <w:rsid w:val="00AA7BE7"/>
    <w:rsid w:val="00AA7FBA"/>
    <w:rsid w:val="00AB340F"/>
    <w:rsid w:val="00AB3758"/>
    <w:rsid w:val="00AC3CEB"/>
    <w:rsid w:val="00AC44C9"/>
    <w:rsid w:val="00AC49D1"/>
    <w:rsid w:val="00AC64E3"/>
    <w:rsid w:val="00AD2D75"/>
    <w:rsid w:val="00AD2FD0"/>
    <w:rsid w:val="00AD6667"/>
    <w:rsid w:val="00AD75F4"/>
    <w:rsid w:val="00AE30F8"/>
    <w:rsid w:val="00AE5A99"/>
    <w:rsid w:val="00AF00F2"/>
    <w:rsid w:val="00B0764A"/>
    <w:rsid w:val="00B207BC"/>
    <w:rsid w:val="00B269B9"/>
    <w:rsid w:val="00B30653"/>
    <w:rsid w:val="00B30658"/>
    <w:rsid w:val="00B31B9D"/>
    <w:rsid w:val="00B31E16"/>
    <w:rsid w:val="00B360D9"/>
    <w:rsid w:val="00B42A92"/>
    <w:rsid w:val="00B4403B"/>
    <w:rsid w:val="00B440B9"/>
    <w:rsid w:val="00B458DD"/>
    <w:rsid w:val="00B46C58"/>
    <w:rsid w:val="00B505BC"/>
    <w:rsid w:val="00B514EF"/>
    <w:rsid w:val="00B515C6"/>
    <w:rsid w:val="00B547A6"/>
    <w:rsid w:val="00B56439"/>
    <w:rsid w:val="00B6115E"/>
    <w:rsid w:val="00B63D5E"/>
    <w:rsid w:val="00B67D8C"/>
    <w:rsid w:val="00B7267A"/>
    <w:rsid w:val="00B74E5B"/>
    <w:rsid w:val="00B76905"/>
    <w:rsid w:val="00B769E9"/>
    <w:rsid w:val="00B80825"/>
    <w:rsid w:val="00B829DA"/>
    <w:rsid w:val="00B82D5F"/>
    <w:rsid w:val="00B86E28"/>
    <w:rsid w:val="00B91CD7"/>
    <w:rsid w:val="00B9632C"/>
    <w:rsid w:val="00BA1FA7"/>
    <w:rsid w:val="00BA3320"/>
    <w:rsid w:val="00BB05F0"/>
    <w:rsid w:val="00BB5552"/>
    <w:rsid w:val="00BC18FA"/>
    <w:rsid w:val="00BC71E2"/>
    <w:rsid w:val="00BD14DB"/>
    <w:rsid w:val="00BD46E0"/>
    <w:rsid w:val="00BD72F3"/>
    <w:rsid w:val="00BE3EB0"/>
    <w:rsid w:val="00BF503F"/>
    <w:rsid w:val="00BF6D08"/>
    <w:rsid w:val="00BF7173"/>
    <w:rsid w:val="00C009C1"/>
    <w:rsid w:val="00C022DD"/>
    <w:rsid w:val="00C3100B"/>
    <w:rsid w:val="00C36FEE"/>
    <w:rsid w:val="00C40EB8"/>
    <w:rsid w:val="00C45F41"/>
    <w:rsid w:val="00C51C1C"/>
    <w:rsid w:val="00C5231F"/>
    <w:rsid w:val="00C52423"/>
    <w:rsid w:val="00C54C4D"/>
    <w:rsid w:val="00C57C74"/>
    <w:rsid w:val="00C60F49"/>
    <w:rsid w:val="00C63486"/>
    <w:rsid w:val="00C64226"/>
    <w:rsid w:val="00C66631"/>
    <w:rsid w:val="00C67E6D"/>
    <w:rsid w:val="00C72807"/>
    <w:rsid w:val="00C72E77"/>
    <w:rsid w:val="00C72F6E"/>
    <w:rsid w:val="00C76352"/>
    <w:rsid w:val="00C81DC2"/>
    <w:rsid w:val="00C824DC"/>
    <w:rsid w:val="00C84854"/>
    <w:rsid w:val="00C87A75"/>
    <w:rsid w:val="00C90FB2"/>
    <w:rsid w:val="00C92991"/>
    <w:rsid w:val="00CA159C"/>
    <w:rsid w:val="00CA24C2"/>
    <w:rsid w:val="00CA3A48"/>
    <w:rsid w:val="00CA4DAE"/>
    <w:rsid w:val="00CB40EB"/>
    <w:rsid w:val="00CB78D4"/>
    <w:rsid w:val="00CC17B3"/>
    <w:rsid w:val="00CC1918"/>
    <w:rsid w:val="00CC1B7A"/>
    <w:rsid w:val="00CC4BAA"/>
    <w:rsid w:val="00CC50FD"/>
    <w:rsid w:val="00CC5DBC"/>
    <w:rsid w:val="00CC7935"/>
    <w:rsid w:val="00CD33AF"/>
    <w:rsid w:val="00CE039F"/>
    <w:rsid w:val="00CE08F6"/>
    <w:rsid w:val="00CE0F26"/>
    <w:rsid w:val="00CE600F"/>
    <w:rsid w:val="00CF07D5"/>
    <w:rsid w:val="00CF0ADC"/>
    <w:rsid w:val="00CF1A99"/>
    <w:rsid w:val="00CF1CDA"/>
    <w:rsid w:val="00CF6484"/>
    <w:rsid w:val="00D0136A"/>
    <w:rsid w:val="00D17885"/>
    <w:rsid w:val="00D20773"/>
    <w:rsid w:val="00D2128B"/>
    <w:rsid w:val="00D21F02"/>
    <w:rsid w:val="00D24136"/>
    <w:rsid w:val="00D3440E"/>
    <w:rsid w:val="00D40FCC"/>
    <w:rsid w:val="00D426FD"/>
    <w:rsid w:val="00D4323A"/>
    <w:rsid w:val="00D44E42"/>
    <w:rsid w:val="00D50673"/>
    <w:rsid w:val="00D50A2E"/>
    <w:rsid w:val="00D53712"/>
    <w:rsid w:val="00D5536F"/>
    <w:rsid w:val="00D5643E"/>
    <w:rsid w:val="00D6653C"/>
    <w:rsid w:val="00D74D90"/>
    <w:rsid w:val="00D75149"/>
    <w:rsid w:val="00D75A28"/>
    <w:rsid w:val="00D75F56"/>
    <w:rsid w:val="00D765F5"/>
    <w:rsid w:val="00D9053D"/>
    <w:rsid w:val="00D92069"/>
    <w:rsid w:val="00D961F0"/>
    <w:rsid w:val="00DA309C"/>
    <w:rsid w:val="00DA4623"/>
    <w:rsid w:val="00DA7070"/>
    <w:rsid w:val="00DB4A1D"/>
    <w:rsid w:val="00DD2701"/>
    <w:rsid w:val="00DD3594"/>
    <w:rsid w:val="00DF368E"/>
    <w:rsid w:val="00DF73AF"/>
    <w:rsid w:val="00DF764E"/>
    <w:rsid w:val="00E057E3"/>
    <w:rsid w:val="00E1139A"/>
    <w:rsid w:val="00E12ADE"/>
    <w:rsid w:val="00E16422"/>
    <w:rsid w:val="00E27789"/>
    <w:rsid w:val="00E32FEF"/>
    <w:rsid w:val="00E3495E"/>
    <w:rsid w:val="00E3772E"/>
    <w:rsid w:val="00E5295C"/>
    <w:rsid w:val="00E537C9"/>
    <w:rsid w:val="00E556C0"/>
    <w:rsid w:val="00E61A57"/>
    <w:rsid w:val="00E7365D"/>
    <w:rsid w:val="00E73FF9"/>
    <w:rsid w:val="00E76A01"/>
    <w:rsid w:val="00E87B25"/>
    <w:rsid w:val="00E93FAE"/>
    <w:rsid w:val="00E95685"/>
    <w:rsid w:val="00EA04A4"/>
    <w:rsid w:val="00EA25C7"/>
    <w:rsid w:val="00EA3AF1"/>
    <w:rsid w:val="00EA591C"/>
    <w:rsid w:val="00EA690B"/>
    <w:rsid w:val="00EB03C1"/>
    <w:rsid w:val="00EB041F"/>
    <w:rsid w:val="00EB5D6A"/>
    <w:rsid w:val="00EC0E7B"/>
    <w:rsid w:val="00EC1F16"/>
    <w:rsid w:val="00EC6698"/>
    <w:rsid w:val="00EC7505"/>
    <w:rsid w:val="00ED1D8E"/>
    <w:rsid w:val="00ED2275"/>
    <w:rsid w:val="00ED3CE6"/>
    <w:rsid w:val="00ED714F"/>
    <w:rsid w:val="00EE0479"/>
    <w:rsid w:val="00EF01DA"/>
    <w:rsid w:val="00EF3228"/>
    <w:rsid w:val="00F02066"/>
    <w:rsid w:val="00F07866"/>
    <w:rsid w:val="00F07FA3"/>
    <w:rsid w:val="00F10BB0"/>
    <w:rsid w:val="00F13C7E"/>
    <w:rsid w:val="00F15C83"/>
    <w:rsid w:val="00F2002B"/>
    <w:rsid w:val="00F208E1"/>
    <w:rsid w:val="00F218A3"/>
    <w:rsid w:val="00F2448D"/>
    <w:rsid w:val="00F2487B"/>
    <w:rsid w:val="00F253EB"/>
    <w:rsid w:val="00F27A79"/>
    <w:rsid w:val="00F32127"/>
    <w:rsid w:val="00F33054"/>
    <w:rsid w:val="00F3414E"/>
    <w:rsid w:val="00F400CE"/>
    <w:rsid w:val="00F40BED"/>
    <w:rsid w:val="00F50E9F"/>
    <w:rsid w:val="00F51EC3"/>
    <w:rsid w:val="00F53499"/>
    <w:rsid w:val="00F61127"/>
    <w:rsid w:val="00F627F3"/>
    <w:rsid w:val="00F65C06"/>
    <w:rsid w:val="00F7242A"/>
    <w:rsid w:val="00F76B45"/>
    <w:rsid w:val="00F809FA"/>
    <w:rsid w:val="00F82AC0"/>
    <w:rsid w:val="00F83325"/>
    <w:rsid w:val="00F835A7"/>
    <w:rsid w:val="00F838DF"/>
    <w:rsid w:val="00F9200C"/>
    <w:rsid w:val="00F9310B"/>
    <w:rsid w:val="00F9422A"/>
    <w:rsid w:val="00F957B5"/>
    <w:rsid w:val="00F979EA"/>
    <w:rsid w:val="00FA118F"/>
    <w:rsid w:val="00FA57AE"/>
    <w:rsid w:val="00FA68B4"/>
    <w:rsid w:val="00FA7875"/>
    <w:rsid w:val="00FB6FC4"/>
    <w:rsid w:val="00FC0EC3"/>
    <w:rsid w:val="00FC4565"/>
    <w:rsid w:val="00FC53FB"/>
    <w:rsid w:val="00FC6929"/>
    <w:rsid w:val="00FD2442"/>
    <w:rsid w:val="00FD7700"/>
    <w:rsid w:val="00FE0B06"/>
    <w:rsid w:val="00FE1A1B"/>
    <w:rsid w:val="00FE686D"/>
    <w:rsid w:val="00FE69D5"/>
    <w:rsid w:val="00FE7D71"/>
    <w:rsid w:val="00FF187C"/>
    <w:rsid w:val="00FF418D"/>
    <w:rsid w:val="00FF48F1"/>
    <w:rsid w:val="00FF6248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9B25"/>
  <w15:docId w15:val="{724CE7E5-9F90-4E15-872E-9C24AAC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B5"/>
    <w:pPr>
      <w:spacing w:after="280" w:line="336" w:lineRule="auto"/>
    </w:pPr>
    <w:rPr>
      <w:rFonts w:eastAsiaTheme="minorEastAsia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F3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2C5CEA0E0EF40B4CCF1BE8089ED85" ma:contentTypeVersion="10" ma:contentTypeDescription="Create a new document." ma:contentTypeScope="" ma:versionID="e759b9884a0aac9a7d91676d15e6a713">
  <xsd:schema xmlns:xsd="http://www.w3.org/2001/XMLSchema" xmlns:xs="http://www.w3.org/2001/XMLSchema" xmlns:p="http://schemas.microsoft.com/office/2006/metadata/properties" xmlns:ns3="eebddfe5-932c-441e-8ea7-2aa05749ff05" targetNamespace="http://schemas.microsoft.com/office/2006/metadata/properties" ma:root="true" ma:fieldsID="2596b05ea919bdcb80df308a9ca45931" ns3:_="">
    <xsd:import namespace="eebddfe5-932c-441e-8ea7-2aa05749f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dfe5-932c-441e-8ea7-2aa05749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01E0-CB63-4131-92D5-E693F4E15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510DE-60B4-41C2-B61A-FD86FE826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783D4-A27E-43E2-82EB-888FEB6D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ddfe5-932c-441e-8ea7-2aa05749f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64043-4C4A-490F-BAD1-FA8EAF96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Ferguson</dc:creator>
  <cp:lastModifiedBy>Tik_CCSDPT</cp:lastModifiedBy>
  <cp:revision>2</cp:revision>
  <dcterms:created xsi:type="dcterms:W3CDTF">2020-04-21T02:09:00Z</dcterms:created>
  <dcterms:modified xsi:type="dcterms:W3CDTF">2020-04-21T02:09:00Z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0x01010009E2C5CEA0E0EF40B4CCF1BE8089ED85</vt:lpwstr>
  </property>
</Properties>
</file>