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07DB5B7E" w:rsidR="00F33054" w:rsidRPr="00B76905" w:rsidRDefault="00F33054" w:rsidP="00F33054">
      <w:pPr>
        <w:spacing w:after="120"/>
        <w:jc w:val="center"/>
        <w:rPr>
          <w:rFonts w:asciiTheme="minorHAnsi" w:hAnsiTheme="minorHAnsi" w:cstheme="minorHAnsi"/>
          <w:b/>
          <w:bCs/>
          <w:szCs w:val="20"/>
        </w:rPr>
      </w:pPr>
      <w:bookmarkStart w:id="0" w:name="_GoBack"/>
      <w:bookmarkEnd w:id="0"/>
      <w:r w:rsidRPr="00B76905">
        <w:rPr>
          <w:rFonts w:asciiTheme="minorHAnsi" w:hAnsiTheme="minorHAnsi" w:cstheme="minorHAnsi"/>
          <w:b/>
          <w:bCs/>
          <w:szCs w:val="20"/>
        </w:rPr>
        <w:t>COVID-19 Outbreak Response Coordination Group for the 9 temporary shelters along the Thai-Myanmar border (</w:t>
      </w:r>
      <w:r w:rsidR="00FF650A">
        <w:rPr>
          <w:rFonts w:asciiTheme="minorHAnsi" w:hAnsiTheme="minorHAnsi" w:cstheme="minorHAnsi"/>
          <w:b/>
          <w:bCs/>
          <w:szCs w:val="20"/>
        </w:rPr>
        <w:t>Kanchanaburi &amp; Ratchaburi Provinces</w:t>
      </w:r>
      <w:r w:rsidRPr="00B76905">
        <w:rPr>
          <w:rFonts w:asciiTheme="minorHAnsi" w:hAnsiTheme="minorHAnsi" w:cstheme="minorHAnsi"/>
          <w:b/>
          <w:bCs/>
          <w:szCs w:val="20"/>
        </w:rPr>
        <w:t>)</w:t>
      </w:r>
    </w:p>
    <w:p w14:paraId="77DE905B" w14:textId="6C6567A1" w:rsidR="00F33054" w:rsidRPr="00B76905" w:rsidRDefault="00713D74" w:rsidP="00F33054">
      <w:pPr>
        <w:spacing w:after="120"/>
        <w:jc w:val="center"/>
        <w:rPr>
          <w:rFonts w:asciiTheme="minorHAnsi" w:hAnsiTheme="minorHAnsi" w:cstheme="minorHAnsi"/>
          <w:b/>
          <w:bCs/>
          <w:szCs w:val="20"/>
        </w:rPr>
      </w:pPr>
      <w:r>
        <w:rPr>
          <w:rFonts w:asciiTheme="minorHAnsi" w:hAnsiTheme="minorHAnsi" w:cstheme="minorHAnsi"/>
          <w:b/>
          <w:bCs/>
          <w:szCs w:val="20"/>
        </w:rPr>
        <w:t>4</w:t>
      </w:r>
      <w:r w:rsidRPr="00713D74">
        <w:rPr>
          <w:rFonts w:asciiTheme="minorHAnsi" w:hAnsiTheme="minorHAnsi" w:cstheme="minorHAnsi"/>
          <w:b/>
          <w:bCs/>
          <w:szCs w:val="20"/>
          <w:vertAlign w:val="superscript"/>
        </w:rPr>
        <w:t>th</w:t>
      </w:r>
      <w:r>
        <w:rPr>
          <w:rFonts w:asciiTheme="minorHAnsi" w:hAnsiTheme="minorHAnsi" w:cstheme="minorHAnsi"/>
          <w:b/>
          <w:bCs/>
          <w:szCs w:val="20"/>
        </w:rPr>
        <w:t xml:space="preserve"> </w:t>
      </w:r>
      <w:r w:rsidR="00F33054" w:rsidRPr="00B76905">
        <w:rPr>
          <w:rFonts w:asciiTheme="minorHAnsi" w:hAnsiTheme="minorHAnsi" w:cstheme="minorHAnsi"/>
          <w:b/>
          <w:bCs/>
          <w:szCs w:val="20"/>
        </w:rPr>
        <w:t xml:space="preserve">Meeting, </w:t>
      </w:r>
      <w:r>
        <w:rPr>
          <w:rFonts w:asciiTheme="minorHAnsi" w:hAnsiTheme="minorHAnsi" w:cstheme="minorHAnsi"/>
          <w:b/>
          <w:bCs/>
          <w:szCs w:val="20"/>
        </w:rPr>
        <w:t>7</w:t>
      </w:r>
      <w:r w:rsidR="00574AEA">
        <w:rPr>
          <w:rFonts w:asciiTheme="minorHAnsi" w:hAnsiTheme="minorHAnsi" w:cstheme="minorHAnsi"/>
          <w:b/>
          <w:bCs/>
          <w:szCs w:val="20"/>
        </w:rPr>
        <w:t xml:space="preserve"> April</w:t>
      </w:r>
      <w:r w:rsidR="00F33054" w:rsidRPr="00B76905">
        <w:rPr>
          <w:rFonts w:asciiTheme="minorHAnsi" w:hAnsiTheme="minorHAnsi" w:cstheme="minorHAnsi"/>
          <w:b/>
          <w:bCs/>
          <w:szCs w:val="20"/>
        </w:rPr>
        <w:t xml:space="preserve"> 2020</w:t>
      </w:r>
    </w:p>
    <w:p w14:paraId="3118AEBA" w14:textId="30145F42" w:rsidR="00467C9D" w:rsidRPr="00467C9D" w:rsidRDefault="00467C9D" w:rsidP="00467C9D">
      <w:pPr>
        <w:spacing w:after="120"/>
        <w:ind w:left="1440" w:hanging="1440"/>
        <w:jc w:val="both"/>
        <w:rPr>
          <w:rFonts w:asciiTheme="minorHAnsi" w:hAnsiTheme="minorHAnsi" w:cstheme="minorHAnsi"/>
          <w:szCs w:val="20"/>
        </w:rPr>
      </w:pPr>
      <w:r w:rsidRPr="00467C9D">
        <w:rPr>
          <w:rFonts w:asciiTheme="minorHAnsi" w:hAnsiTheme="minorHAnsi" w:cstheme="minorHAnsi"/>
          <w:b/>
          <w:bCs/>
          <w:szCs w:val="20"/>
        </w:rPr>
        <w:t>Participants</w:t>
      </w:r>
      <w:r>
        <w:rPr>
          <w:rFonts w:asciiTheme="minorHAnsi" w:hAnsiTheme="minorHAnsi" w:cstheme="minorHAnsi"/>
          <w:szCs w:val="20"/>
        </w:rPr>
        <w:t>:</w:t>
      </w:r>
      <w:r>
        <w:rPr>
          <w:rFonts w:asciiTheme="minorHAnsi" w:hAnsiTheme="minorHAnsi" w:cstheme="minorHAnsi"/>
          <w:szCs w:val="20"/>
        </w:rPr>
        <w:tab/>
      </w:r>
      <w:r w:rsidRPr="00467C9D">
        <w:rPr>
          <w:rFonts w:asciiTheme="minorHAnsi" w:hAnsiTheme="minorHAnsi" w:cstheme="minorHAnsi"/>
          <w:b/>
          <w:bCs/>
          <w:szCs w:val="20"/>
        </w:rPr>
        <w:t>ADRA</w:t>
      </w:r>
      <w:r>
        <w:rPr>
          <w:rFonts w:asciiTheme="minorHAnsi" w:hAnsiTheme="minorHAnsi" w:cstheme="minorHAnsi"/>
          <w:szCs w:val="20"/>
        </w:rPr>
        <w:t xml:space="preserve"> (</w:t>
      </w:r>
      <w:r w:rsidR="00FF650A">
        <w:rPr>
          <w:rFonts w:asciiTheme="minorHAnsi" w:hAnsiTheme="minorHAnsi" w:cstheme="minorHAnsi"/>
          <w:szCs w:val="20"/>
        </w:rPr>
        <w:t>John Smith</w:t>
      </w:r>
      <w:r>
        <w:rPr>
          <w:rFonts w:asciiTheme="minorHAnsi" w:hAnsiTheme="minorHAnsi" w:cstheme="minorHAnsi"/>
          <w:szCs w:val="20"/>
        </w:rPr>
        <w:t xml:space="preserve">), </w:t>
      </w:r>
      <w:r w:rsidR="00574AEA" w:rsidRPr="00574AEA">
        <w:rPr>
          <w:rFonts w:asciiTheme="minorHAnsi" w:hAnsiTheme="minorHAnsi" w:cstheme="minorHAnsi"/>
          <w:b/>
          <w:bCs/>
          <w:szCs w:val="20"/>
        </w:rPr>
        <w:t>IOM</w:t>
      </w:r>
      <w:r w:rsidR="00574AEA">
        <w:rPr>
          <w:rFonts w:asciiTheme="minorHAnsi" w:hAnsiTheme="minorHAnsi" w:cstheme="minorHAnsi"/>
          <w:szCs w:val="20"/>
        </w:rPr>
        <w:t xml:space="preserve"> (</w:t>
      </w:r>
      <w:r w:rsidR="00B31E16">
        <w:rPr>
          <w:rFonts w:asciiTheme="minorHAnsi" w:hAnsiTheme="minorHAnsi" w:cstheme="minorHAnsi"/>
          <w:szCs w:val="20"/>
        </w:rPr>
        <w:t>Francesco</w:t>
      </w:r>
      <w:r w:rsidR="000229C5">
        <w:rPr>
          <w:rFonts w:asciiTheme="minorHAnsi" w:hAnsiTheme="minorHAnsi" w:cstheme="minorHAnsi"/>
          <w:szCs w:val="20"/>
        </w:rPr>
        <w:t xml:space="preserve"> Supit</w:t>
      </w:r>
      <w:r w:rsidR="00574AEA">
        <w:rPr>
          <w:rFonts w:asciiTheme="minorHAnsi" w:hAnsiTheme="minorHAnsi" w:cstheme="minorHAnsi"/>
          <w:szCs w:val="20"/>
        </w:rPr>
        <w:t>),</w:t>
      </w:r>
      <w:r w:rsidR="005F7DE5">
        <w:rPr>
          <w:rFonts w:asciiTheme="minorHAnsi" w:hAnsiTheme="minorHAnsi" w:cstheme="minorHAnsi"/>
          <w:szCs w:val="20"/>
        </w:rPr>
        <w:t xml:space="preserve"> </w:t>
      </w:r>
      <w:r w:rsidRPr="00467C9D">
        <w:rPr>
          <w:rFonts w:asciiTheme="minorHAnsi" w:hAnsiTheme="minorHAnsi" w:cstheme="minorHAnsi"/>
          <w:b/>
          <w:bCs/>
          <w:szCs w:val="20"/>
        </w:rPr>
        <w:t>IRC</w:t>
      </w:r>
      <w:r>
        <w:rPr>
          <w:rFonts w:asciiTheme="minorHAnsi" w:hAnsiTheme="minorHAnsi" w:cstheme="minorHAnsi"/>
          <w:szCs w:val="20"/>
        </w:rPr>
        <w:t xml:space="preserve"> (</w:t>
      </w:r>
      <w:r w:rsidR="006672A2">
        <w:rPr>
          <w:rFonts w:asciiTheme="minorHAnsi" w:hAnsiTheme="minorHAnsi" w:cstheme="minorHAnsi"/>
          <w:szCs w:val="20"/>
        </w:rPr>
        <w:t>Thidaruch Daewa</w:t>
      </w:r>
      <w:r>
        <w:rPr>
          <w:rFonts w:asciiTheme="minorHAnsi" w:hAnsiTheme="minorHAnsi" w:cstheme="minorHAnsi"/>
          <w:szCs w:val="20"/>
        </w:rPr>
        <w:t xml:space="preserve">), </w:t>
      </w:r>
      <w:r w:rsidRPr="00467C9D">
        <w:rPr>
          <w:rFonts w:asciiTheme="minorHAnsi" w:hAnsiTheme="minorHAnsi" w:cstheme="minorHAnsi"/>
          <w:b/>
          <w:bCs/>
          <w:szCs w:val="20"/>
        </w:rPr>
        <w:t>TBC</w:t>
      </w:r>
      <w:r>
        <w:rPr>
          <w:rFonts w:asciiTheme="minorHAnsi" w:hAnsiTheme="minorHAnsi" w:cstheme="minorHAnsi"/>
          <w:szCs w:val="20"/>
        </w:rPr>
        <w:t xml:space="preserve"> (</w:t>
      </w:r>
      <w:r w:rsidR="006672A2">
        <w:rPr>
          <w:rFonts w:asciiTheme="minorHAnsi" w:hAnsiTheme="minorHAnsi" w:cstheme="minorHAnsi"/>
          <w:szCs w:val="20"/>
        </w:rPr>
        <w:t>Nakarin Vananeetikul</w:t>
      </w:r>
      <w:r>
        <w:rPr>
          <w:rFonts w:asciiTheme="minorHAnsi" w:hAnsiTheme="minorHAnsi" w:cstheme="minorHAnsi"/>
          <w:szCs w:val="20"/>
        </w:rPr>
        <w:t xml:space="preserve">), </w:t>
      </w:r>
      <w:r w:rsidRPr="00467C9D">
        <w:rPr>
          <w:rFonts w:asciiTheme="minorHAnsi" w:hAnsiTheme="minorHAnsi" w:cstheme="minorHAnsi"/>
          <w:b/>
          <w:bCs/>
          <w:szCs w:val="20"/>
        </w:rPr>
        <w:t>UNHCR</w:t>
      </w:r>
      <w:r>
        <w:rPr>
          <w:rFonts w:asciiTheme="minorHAnsi" w:hAnsiTheme="minorHAnsi" w:cstheme="minorHAnsi"/>
          <w:szCs w:val="20"/>
        </w:rPr>
        <w:t xml:space="preserve"> (James Ferguson</w:t>
      </w:r>
      <w:r w:rsidR="00A64574">
        <w:rPr>
          <w:rFonts w:asciiTheme="minorHAnsi" w:hAnsiTheme="minorHAnsi" w:cstheme="minorHAnsi"/>
          <w:szCs w:val="20"/>
        </w:rPr>
        <w:t>, Yuwarat Thipklai</w:t>
      </w:r>
      <w:r>
        <w:rPr>
          <w:rFonts w:asciiTheme="minorHAnsi" w:hAnsiTheme="minorHAnsi" w:cstheme="minorHAnsi"/>
          <w:szCs w:val="20"/>
        </w:rPr>
        <w:t>)</w:t>
      </w:r>
    </w:p>
    <w:p w14:paraId="0376FD5E" w14:textId="3592AE16" w:rsidR="004531AC" w:rsidRDefault="000F2B2A" w:rsidP="004531AC">
      <w:pPr>
        <w:spacing w:after="120"/>
        <w:rPr>
          <w:rFonts w:asciiTheme="minorHAnsi" w:hAnsiTheme="minorHAnsi" w:cstheme="minorHAnsi"/>
          <w:b/>
          <w:bCs/>
        </w:rPr>
      </w:pPr>
      <w:r>
        <w:rPr>
          <w:rFonts w:asciiTheme="minorHAnsi" w:hAnsiTheme="minorHAnsi" w:cstheme="minorHAnsi"/>
          <w:b/>
          <w:bCs/>
          <w:u w:val="single"/>
        </w:rPr>
        <w:t>Updates on Previous</w:t>
      </w:r>
      <w:r w:rsidR="001E6931">
        <w:rPr>
          <w:rFonts w:asciiTheme="minorHAnsi" w:hAnsiTheme="minorHAnsi" w:cstheme="minorHAnsi"/>
          <w:b/>
          <w:bCs/>
          <w:u w:val="single"/>
        </w:rPr>
        <w:t xml:space="preserve"> A</w:t>
      </w:r>
      <w:r w:rsidR="004531AC">
        <w:rPr>
          <w:rFonts w:asciiTheme="minorHAnsi" w:hAnsiTheme="minorHAnsi" w:cstheme="minorHAnsi"/>
          <w:b/>
          <w:bCs/>
          <w:u w:val="single"/>
        </w:rPr>
        <w:t>ction Points</w:t>
      </w:r>
      <w:r w:rsidR="001E6931">
        <w:rPr>
          <w:rFonts w:asciiTheme="minorHAnsi" w:hAnsiTheme="minorHAnsi" w:cstheme="minorHAnsi"/>
          <w:b/>
          <w:bCs/>
          <w:u w:val="single"/>
        </w:rPr>
        <w:t>:</w:t>
      </w:r>
    </w:p>
    <w:tbl>
      <w:tblPr>
        <w:tblStyle w:val="TableGrid"/>
        <w:tblW w:w="0" w:type="auto"/>
        <w:tblInd w:w="360" w:type="dxa"/>
        <w:tblLook w:val="04A0" w:firstRow="1" w:lastRow="0" w:firstColumn="1" w:lastColumn="0" w:noHBand="0" w:noVBand="1"/>
      </w:tblPr>
      <w:tblGrid>
        <w:gridCol w:w="4383"/>
        <w:gridCol w:w="1167"/>
        <w:gridCol w:w="3100"/>
      </w:tblGrid>
      <w:tr w:rsidR="001E6931" w14:paraId="4807E1C7" w14:textId="77777777" w:rsidTr="000D185C">
        <w:tc>
          <w:tcPr>
            <w:tcW w:w="4518" w:type="dxa"/>
          </w:tcPr>
          <w:p w14:paraId="53DDFA85" w14:textId="4BE33E70" w:rsidR="001E6931" w:rsidRDefault="000F2B2A" w:rsidP="001E6931">
            <w:pPr>
              <w:spacing w:after="120"/>
              <w:rPr>
                <w:rFonts w:asciiTheme="minorHAnsi" w:hAnsiTheme="minorHAnsi" w:cstheme="minorHAnsi"/>
                <w:b/>
                <w:bCs/>
              </w:rPr>
            </w:pPr>
            <w:r>
              <w:rPr>
                <w:rFonts w:asciiTheme="minorHAnsi" w:hAnsiTheme="minorHAnsi" w:cstheme="minorHAnsi"/>
                <w:b/>
                <w:bCs/>
              </w:rPr>
              <w:t>Action Point</w:t>
            </w:r>
          </w:p>
        </w:tc>
        <w:tc>
          <w:tcPr>
            <w:tcW w:w="1170" w:type="dxa"/>
          </w:tcPr>
          <w:p w14:paraId="05E097C3" w14:textId="6C193AAE" w:rsidR="001E6931" w:rsidRDefault="001E6931" w:rsidP="001E6931">
            <w:pPr>
              <w:spacing w:after="120"/>
              <w:rPr>
                <w:rFonts w:asciiTheme="minorHAnsi" w:hAnsiTheme="minorHAnsi" w:cstheme="minorHAnsi"/>
                <w:b/>
                <w:bCs/>
              </w:rPr>
            </w:pPr>
            <w:r>
              <w:rPr>
                <w:rFonts w:asciiTheme="minorHAnsi" w:hAnsiTheme="minorHAnsi" w:cstheme="minorHAnsi"/>
                <w:b/>
                <w:bCs/>
              </w:rPr>
              <w:t>Status</w:t>
            </w:r>
          </w:p>
        </w:tc>
        <w:tc>
          <w:tcPr>
            <w:tcW w:w="3188" w:type="dxa"/>
          </w:tcPr>
          <w:p w14:paraId="142AC658" w14:textId="65F49DDE" w:rsidR="001E6931" w:rsidRDefault="00F957B5" w:rsidP="001E6931">
            <w:pPr>
              <w:spacing w:after="120"/>
              <w:rPr>
                <w:rFonts w:asciiTheme="minorHAnsi" w:hAnsiTheme="minorHAnsi" w:cstheme="minorHAnsi"/>
                <w:b/>
                <w:bCs/>
              </w:rPr>
            </w:pPr>
            <w:r>
              <w:rPr>
                <w:rFonts w:asciiTheme="minorHAnsi" w:hAnsiTheme="minorHAnsi" w:cstheme="minorHAnsi"/>
                <w:b/>
                <w:bCs/>
              </w:rPr>
              <w:t>Remarks</w:t>
            </w:r>
          </w:p>
        </w:tc>
      </w:tr>
      <w:tr w:rsidR="001E6931" w:rsidRPr="008E52BB" w14:paraId="66AF88E6" w14:textId="77777777" w:rsidTr="000D185C">
        <w:tc>
          <w:tcPr>
            <w:tcW w:w="4518" w:type="dxa"/>
          </w:tcPr>
          <w:p w14:paraId="55CF3A07" w14:textId="1A2CFCE0" w:rsidR="001E6931" w:rsidRPr="008E52BB" w:rsidRDefault="008A6349" w:rsidP="008A6349">
            <w:pPr>
              <w:tabs>
                <w:tab w:val="left" w:pos="1203"/>
              </w:tabs>
              <w:spacing w:after="120" w:line="276" w:lineRule="auto"/>
              <w:rPr>
                <w:rFonts w:asciiTheme="minorHAnsi" w:hAnsiTheme="minorHAnsi" w:cstheme="minorHAnsi"/>
              </w:rPr>
            </w:pPr>
            <w:r w:rsidRPr="008A6349">
              <w:rPr>
                <w:rFonts w:asciiTheme="minorHAnsi" w:hAnsiTheme="minorHAnsi" w:cstheme="minorHAnsi"/>
              </w:rPr>
              <w:t>ADRA will collect all Information, Education and Communication (IEC) materials currently in use by Group members in Tham Hin &amp; Ban Don Yang.</w:t>
            </w:r>
          </w:p>
        </w:tc>
        <w:tc>
          <w:tcPr>
            <w:tcW w:w="1170" w:type="dxa"/>
          </w:tcPr>
          <w:p w14:paraId="09F1FBC2" w14:textId="334C4F2E" w:rsidR="001E6931" w:rsidRPr="008E52BB" w:rsidRDefault="00A74BB7" w:rsidP="00233D38">
            <w:pPr>
              <w:spacing w:after="120" w:line="276" w:lineRule="auto"/>
              <w:rPr>
                <w:rFonts w:asciiTheme="minorHAnsi" w:hAnsiTheme="minorHAnsi" w:cstheme="minorHAnsi"/>
              </w:rPr>
            </w:pPr>
            <w:r>
              <w:rPr>
                <w:rFonts w:asciiTheme="minorHAnsi" w:hAnsiTheme="minorHAnsi" w:cstheme="minorHAnsi"/>
              </w:rPr>
              <w:t>Completed</w:t>
            </w:r>
          </w:p>
        </w:tc>
        <w:tc>
          <w:tcPr>
            <w:tcW w:w="3188" w:type="dxa"/>
          </w:tcPr>
          <w:p w14:paraId="2353F375" w14:textId="4362FC77" w:rsidR="001E6931" w:rsidRPr="008E52BB" w:rsidRDefault="00A74BB7" w:rsidP="00233D38">
            <w:pPr>
              <w:spacing w:after="120" w:line="276" w:lineRule="auto"/>
              <w:rPr>
                <w:rFonts w:asciiTheme="minorHAnsi" w:hAnsiTheme="minorHAnsi" w:cstheme="minorHAnsi"/>
              </w:rPr>
            </w:pPr>
            <w:r>
              <w:rPr>
                <w:rFonts w:asciiTheme="minorHAnsi" w:hAnsiTheme="minorHAnsi" w:cstheme="minorHAnsi"/>
              </w:rPr>
              <w:t>Draft strategy shared today at national meeting.</w:t>
            </w:r>
          </w:p>
        </w:tc>
      </w:tr>
      <w:tr w:rsidR="001E6931" w:rsidRPr="008E52BB" w14:paraId="073401D9" w14:textId="77777777" w:rsidTr="000D185C">
        <w:tc>
          <w:tcPr>
            <w:tcW w:w="4518" w:type="dxa"/>
          </w:tcPr>
          <w:p w14:paraId="7947497A" w14:textId="1FA578EF" w:rsidR="001E6931" w:rsidRPr="008E52BB" w:rsidRDefault="004D4F2E" w:rsidP="00233D38">
            <w:pPr>
              <w:spacing w:after="120" w:line="276" w:lineRule="auto"/>
              <w:rPr>
                <w:rFonts w:asciiTheme="minorHAnsi" w:hAnsiTheme="minorHAnsi" w:cstheme="minorHAnsi"/>
              </w:rPr>
            </w:pPr>
            <w:r w:rsidRPr="004D4F2E">
              <w:rPr>
                <w:rFonts w:asciiTheme="minorHAnsi" w:hAnsiTheme="minorHAnsi" w:cstheme="minorHAnsi"/>
              </w:rPr>
              <w:t>UNHCR will confirm with SKDO whether BDY camp residents are included in food distr</w:t>
            </w:r>
            <w:r w:rsidR="00345291">
              <w:rPr>
                <w:rFonts w:asciiTheme="minorHAnsi" w:hAnsiTheme="minorHAnsi" w:cstheme="minorHAnsi"/>
              </w:rPr>
              <w:t>ibu</w:t>
            </w:r>
            <w:r w:rsidRPr="004D4F2E">
              <w:rPr>
                <w:rFonts w:asciiTheme="minorHAnsi" w:hAnsiTheme="minorHAnsi" w:cstheme="minorHAnsi"/>
              </w:rPr>
              <w:t>tion.</w:t>
            </w:r>
          </w:p>
        </w:tc>
        <w:tc>
          <w:tcPr>
            <w:tcW w:w="1170" w:type="dxa"/>
          </w:tcPr>
          <w:p w14:paraId="3EDAC368" w14:textId="553353D9" w:rsidR="001E6931" w:rsidRPr="008E52BB" w:rsidRDefault="00345291" w:rsidP="00233D38">
            <w:pPr>
              <w:spacing w:after="120" w:line="276" w:lineRule="auto"/>
              <w:rPr>
                <w:rFonts w:asciiTheme="minorHAnsi" w:hAnsiTheme="minorHAnsi" w:cstheme="minorHAnsi"/>
              </w:rPr>
            </w:pPr>
            <w:r>
              <w:rPr>
                <w:rFonts w:asciiTheme="minorHAnsi" w:hAnsiTheme="minorHAnsi" w:cstheme="minorHAnsi"/>
              </w:rPr>
              <w:t>Completed</w:t>
            </w:r>
          </w:p>
        </w:tc>
        <w:tc>
          <w:tcPr>
            <w:tcW w:w="3188" w:type="dxa"/>
          </w:tcPr>
          <w:p w14:paraId="698750CF" w14:textId="477C4BA1" w:rsidR="001E6931" w:rsidRPr="008E52BB" w:rsidRDefault="00345291" w:rsidP="00233D38">
            <w:pPr>
              <w:spacing w:after="120" w:line="276" w:lineRule="auto"/>
              <w:rPr>
                <w:rFonts w:asciiTheme="minorHAnsi" w:hAnsiTheme="minorHAnsi" w:cstheme="minorHAnsi"/>
              </w:rPr>
            </w:pPr>
            <w:r>
              <w:rPr>
                <w:rFonts w:asciiTheme="minorHAnsi" w:hAnsiTheme="minorHAnsi" w:cstheme="minorHAnsi"/>
              </w:rPr>
              <w:t>SKDO confirmed BDY camp residents are not included</w:t>
            </w:r>
            <w:r w:rsidR="00A74BB7">
              <w:rPr>
                <w:rFonts w:asciiTheme="minorHAnsi" w:hAnsiTheme="minorHAnsi" w:cstheme="minorHAnsi"/>
              </w:rPr>
              <w:t>.</w:t>
            </w:r>
          </w:p>
        </w:tc>
      </w:tr>
      <w:tr w:rsidR="00564654" w:rsidRPr="008E52BB" w14:paraId="7385D748" w14:textId="77777777" w:rsidTr="000D185C">
        <w:tc>
          <w:tcPr>
            <w:tcW w:w="4518" w:type="dxa"/>
          </w:tcPr>
          <w:p w14:paraId="7A7E0F49" w14:textId="768E05B0" w:rsidR="00564654" w:rsidRPr="00F957B5" w:rsidRDefault="004D4F2E" w:rsidP="00233D38">
            <w:pPr>
              <w:spacing w:after="120" w:line="276" w:lineRule="auto"/>
              <w:rPr>
                <w:rFonts w:asciiTheme="minorHAnsi" w:hAnsiTheme="minorHAnsi" w:cstheme="minorHAnsi"/>
              </w:rPr>
            </w:pPr>
            <w:r w:rsidRPr="004D4F2E">
              <w:rPr>
                <w:rFonts w:asciiTheme="minorHAnsi" w:hAnsiTheme="minorHAnsi" w:cstheme="minorHAnsi"/>
              </w:rPr>
              <w:t>IRC will follow-up with SKDO on visit of country visit planned on Friday, 3 April.</w:t>
            </w:r>
          </w:p>
        </w:tc>
        <w:tc>
          <w:tcPr>
            <w:tcW w:w="1170" w:type="dxa"/>
          </w:tcPr>
          <w:p w14:paraId="511D6B10" w14:textId="7B9B219D" w:rsidR="00564654" w:rsidRDefault="00612206" w:rsidP="00233D38">
            <w:pPr>
              <w:spacing w:after="120" w:line="276" w:lineRule="auto"/>
              <w:rPr>
                <w:rFonts w:asciiTheme="minorHAnsi" w:hAnsiTheme="minorHAnsi" w:cstheme="minorHAnsi"/>
              </w:rPr>
            </w:pPr>
            <w:r>
              <w:rPr>
                <w:rFonts w:asciiTheme="minorHAnsi" w:hAnsiTheme="minorHAnsi" w:cstheme="minorHAnsi"/>
              </w:rPr>
              <w:t>Cancelled</w:t>
            </w:r>
          </w:p>
        </w:tc>
        <w:tc>
          <w:tcPr>
            <w:tcW w:w="3188" w:type="dxa"/>
          </w:tcPr>
          <w:p w14:paraId="70A13547" w14:textId="375A889A" w:rsidR="00564654" w:rsidRPr="000D185C" w:rsidRDefault="003D2350" w:rsidP="00233D38">
            <w:pPr>
              <w:spacing w:after="120" w:line="276" w:lineRule="auto"/>
              <w:rPr>
                <w:rFonts w:asciiTheme="minorHAnsi" w:hAnsiTheme="minorHAnsi" w:cstheme="minorHAnsi"/>
              </w:rPr>
            </w:pPr>
            <w:r>
              <w:rPr>
                <w:rFonts w:asciiTheme="minorHAnsi" w:hAnsiTheme="minorHAnsi" w:cstheme="minorHAnsi"/>
              </w:rPr>
              <w:t>Trip was cancelled.</w:t>
            </w:r>
          </w:p>
        </w:tc>
      </w:tr>
      <w:tr w:rsidR="00A838CA" w:rsidRPr="008E52BB" w14:paraId="4A08EAD2" w14:textId="77777777" w:rsidTr="000D185C">
        <w:tc>
          <w:tcPr>
            <w:tcW w:w="4518" w:type="dxa"/>
          </w:tcPr>
          <w:p w14:paraId="3EB382A6" w14:textId="58D787D0" w:rsidR="00A838CA" w:rsidRPr="00A838CA" w:rsidRDefault="004D4F2E" w:rsidP="00233D38">
            <w:pPr>
              <w:spacing w:after="120" w:line="276" w:lineRule="auto"/>
              <w:rPr>
                <w:rFonts w:asciiTheme="minorHAnsi" w:hAnsiTheme="minorHAnsi" w:cstheme="minorHAnsi"/>
              </w:rPr>
            </w:pPr>
            <w:r w:rsidRPr="004D4F2E">
              <w:rPr>
                <w:rFonts w:asciiTheme="minorHAnsi" w:hAnsiTheme="minorHAnsi" w:cstheme="minorHAnsi"/>
              </w:rPr>
              <w:t>UNHCR will follow-up with ADRA about suppor</w:t>
            </w:r>
            <w:r w:rsidR="00D50673">
              <w:rPr>
                <w:rFonts w:asciiTheme="minorHAnsi" w:hAnsiTheme="minorHAnsi" w:cstheme="minorHAnsi"/>
              </w:rPr>
              <w:t>t</w:t>
            </w:r>
            <w:r w:rsidRPr="004D4F2E">
              <w:rPr>
                <w:rFonts w:asciiTheme="minorHAnsi" w:hAnsiTheme="minorHAnsi" w:cstheme="minorHAnsi"/>
              </w:rPr>
              <w:t>ing PA system improvements in the two camps.</w:t>
            </w:r>
          </w:p>
        </w:tc>
        <w:tc>
          <w:tcPr>
            <w:tcW w:w="1170" w:type="dxa"/>
          </w:tcPr>
          <w:p w14:paraId="07A7FDD0" w14:textId="436C42A0" w:rsidR="00A838CA" w:rsidRDefault="003D2350" w:rsidP="00233D38">
            <w:pPr>
              <w:spacing w:after="120" w:line="276" w:lineRule="auto"/>
              <w:rPr>
                <w:rFonts w:asciiTheme="minorHAnsi" w:hAnsiTheme="minorHAnsi" w:cstheme="minorHAnsi"/>
              </w:rPr>
            </w:pPr>
            <w:r>
              <w:rPr>
                <w:rFonts w:asciiTheme="minorHAnsi" w:hAnsiTheme="minorHAnsi" w:cstheme="minorHAnsi"/>
              </w:rPr>
              <w:t>Completed</w:t>
            </w:r>
          </w:p>
        </w:tc>
        <w:tc>
          <w:tcPr>
            <w:tcW w:w="3188" w:type="dxa"/>
          </w:tcPr>
          <w:p w14:paraId="52C0D06E" w14:textId="42F1F5B2" w:rsidR="00A838CA" w:rsidRPr="000D185C" w:rsidRDefault="003D2350" w:rsidP="00233D38">
            <w:pPr>
              <w:spacing w:after="120" w:line="276" w:lineRule="auto"/>
              <w:rPr>
                <w:rFonts w:asciiTheme="minorHAnsi" w:hAnsiTheme="minorHAnsi" w:cstheme="minorHAnsi"/>
              </w:rPr>
            </w:pPr>
            <w:r>
              <w:rPr>
                <w:rFonts w:asciiTheme="minorHAnsi" w:hAnsiTheme="minorHAnsi" w:cstheme="minorHAnsi"/>
              </w:rPr>
              <w:t xml:space="preserve">ADRA is </w:t>
            </w:r>
            <w:r w:rsidR="00917A56">
              <w:rPr>
                <w:rFonts w:asciiTheme="minorHAnsi" w:hAnsiTheme="minorHAnsi" w:cstheme="minorHAnsi"/>
              </w:rPr>
              <w:t>coordinating with BDY Camp Committee.</w:t>
            </w:r>
          </w:p>
        </w:tc>
      </w:tr>
      <w:tr w:rsidR="00786711" w:rsidRPr="008E52BB" w14:paraId="5586135F" w14:textId="77777777" w:rsidTr="000D185C">
        <w:tc>
          <w:tcPr>
            <w:tcW w:w="4518" w:type="dxa"/>
          </w:tcPr>
          <w:p w14:paraId="2F44F142" w14:textId="1A7A172B" w:rsidR="00786711" w:rsidRPr="00786711" w:rsidRDefault="00D50673" w:rsidP="00233D38">
            <w:pPr>
              <w:spacing w:after="120" w:line="276" w:lineRule="auto"/>
              <w:rPr>
                <w:rFonts w:asciiTheme="minorHAnsi" w:hAnsiTheme="minorHAnsi" w:cstheme="minorHAnsi"/>
              </w:rPr>
            </w:pPr>
            <w:r w:rsidRPr="00D50673">
              <w:rPr>
                <w:rFonts w:asciiTheme="minorHAnsi" w:hAnsiTheme="minorHAnsi" w:cstheme="minorHAnsi"/>
              </w:rPr>
              <w:t>IRC will follow-up with BDY camp committee about purpose of COVID-19 spraying.</w:t>
            </w:r>
          </w:p>
        </w:tc>
        <w:tc>
          <w:tcPr>
            <w:tcW w:w="1170" w:type="dxa"/>
          </w:tcPr>
          <w:p w14:paraId="02E83AC9" w14:textId="2DD5F406" w:rsidR="00786711" w:rsidRDefault="00917A56" w:rsidP="00233D38">
            <w:pPr>
              <w:spacing w:after="120" w:line="276" w:lineRule="auto"/>
              <w:rPr>
                <w:rFonts w:asciiTheme="minorHAnsi" w:hAnsiTheme="minorHAnsi" w:cstheme="minorHAnsi"/>
              </w:rPr>
            </w:pPr>
            <w:r>
              <w:rPr>
                <w:rFonts w:asciiTheme="minorHAnsi" w:hAnsiTheme="minorHAnsi" w:cstheme="minorHAnsi"/>
              </w:rPr>
              <w:t>Completed</w:t>
            </w:r>
          </w:p>
        </w:tc>
        <w:tc>
          <w:tcPr>
            <w:tcW w:w="3188" w:type="dxa"/>
          </w:tcPr>
          <w:p w14:paraId="2223E147" w14:textId="24AC9997" w:rsidR="00786711" w:rsidRPr="000D185C" w:rsidRDefault="002E6F28" w:rsidP="00233D38">
            <w:pPr>
              <w:spacing w:after="120" w:line="276" w:lineRule="auto"/>
              <w:rPr>
                <w:rFonts w:asciiTheme="minorHAnsi" w:hAnsiTheme="minorHAnsi" w:cstheme="minorHAnsi"/>
              </w:rPr>
            </w:pPr>
            <w:r>
              <w:rPr>
                <w:rFonts w:asciiTheme="minorHAnsi" w:hAnsiTheme="minorHAnsi" w:cstheme="minorHAnsi"/>
              </w:rPr>
              <w:t>IRC provided information to BDY Camp Committee.</w:t>
            </w:r>
          </w:p>
        </w:tc>
      </w:tr>
      <w:tr w:rsidR="00D50673" w:rsidRPr="008E52BB" w14:paraId="686671D5" w14:textId="77777777" w:rsidTr="000D185C">
        <w:tc>
          <w:tcPr>
            <w:tcW w:w="4518" w:type="dxa"/>
          </w:tcPr>
          <w:p w14:paraId="6F24991D" w14:textId="5379114C" w:rsidR="00D50673" w:rsidRPr="00D50673" w:rsidRDefault="00D50673" w:rsidP="00233D38">
            <w:pPr>
              <w:spacing w:after="120" w:line="276" w:lineRule="auto"/>
              <w:rPr>
                <w:rFonts w:asciiTheme="minorHAnsi" w:hAnsiTheme="minorHAnsi" w:cstheme="minorHAnsi"/>
              </w:rPr>
            </w:pPr>
            <w:r w:rsidRPr="00D50673">
              <w:rPr>
                <w:rFonts w:asciiTheme="minorHAnsi" w:hAnsiTheme="minorHAnsi" w:cstheme="minorHAnsi"/>
              </w:rPr>
              <w:t>TBC, COERR and HI will follow-up with BDY camp committee about providing support for coffee.</w:t>
            </w:r>
          </w:p>
        </w:tc>
        <w:tc>
          <w:tcPr>
            <w:tcW w:w="1170" w:type="dxa"/>
          </w:tcPr>
          <w:p w14:paraId="6A12D383" w14:textId="7F250964" w:rsidR="00D50673" w:rsidRDefault="002E6F28" w:rsidP="00233D38">
            <w:pPr>
              <w:spacing w:after="120" w:line="276" w:lineRule="auto"/>
              <w:rPr>
                <w:rFonts w:asciiTheme="minorHAnsi" w:hAnsiTheme="minorHAnsi" w:cstheme="minorHAnsi"/>
              </w:rPr>
            </w:pPr>
            <w:r>
              <w:rPr>
                <w:rFonts w:asciiTheme="minorHAnsi" w:hAnsiTheme="minorHAnsi" w:cstheme="minorHAnsi"/>
              </w:rPr>
              <w:t>On Track</w:t>
            </w:r>
          </w:p>
        </w:tc>
        <w:tc>
          <w:tcPr>
            <w:tcW w:w="3188" w:type="dxa"/>
          </w:tcPr>
          <w:p w14:paraId="6F494199" w14:textId="593651F4" w:rsidR="00D50673" w:rsidRPr="000D185C" w:rsidRDefault="00EB03C1" w:rsidP="00233D38">
            <w:pPr>
              <w:spacing w:after="120" w:line="276" w:lineRule="auto"/>
              <w:rPr>
                <w:rFonts w:asciiTheme="minorHAnsi" w:hAnsiTheme="minorHAnsi" w:cstheme="minorHAnsi"/>
              </w:rPr>
            </w:pPr>
            <w:r>
              <w:rPr>
                <w:rFonts w:asciiTheme="minorHAnsi" w:hAnsiTheme="minorHAnsi" w:cstheme="minorHAnsi"/>
              </w:rPr>
              <w:t xml:space="preserve">TBC is discussing with ADRA. </w:t>
            </w:r>
          </w:p>
        </w:tc>
      </w:tr>
      <w:tr w:rsidR="00D50673" w:rsidRPr="008E52BB" w14:paraId="3C8F1343" w14:textId="77777777" w:rsidTr="000D185C">
        <w:tc>
          <w:tcPr>
            <w:tcW w:w="4518" w:type="dxa"/>
          </w:tcPr>
          <w:p w14:paraId="51134775" w14:textId="4B430C56" w:rsidR="00D50673" w:rsidRPr="00D50673" w:rsidRDefault="00234F0E" w:rsidP="00233D38">
            <w:pPr>
              <w:spacing w:after="120" w:line="276" w:lineRule="auto"/>
              <w:rPr>
                <w:rFonts w:asciiTheme="minorHAnsi" w:hAnsiTheme="minorHAnsi" w:cstheme="minorHAnsi"/>
              </w:rPr>
            </w:pPr>
            <w:r w:rsidRPr="00234F0E">
              <w:rPr>
                <w:rFonts w:asciiTheme="minorHAnsi" w:hAnsiTheme="minorHAnsi" w:cstheme="minorHAnsi"/>
              </w:rPr>
              <w:t>UNHCR will collect 1-2 names from each Group member to share with IRC for a future ToT on basic COVID-19 knowledge.</w:t>
            </w:r>
          </w:p>
        </w:tc>
        <w:tc>
          <w:tcPr>
            <w:tcW w:w="1170" w:type="dxa"/>
          </w:tcPr>
          <w:p w14:paraId="6BA94312" w14:textId="3663DD97" w:rsidR="00D50673" w:rsidRDefault="00612206" w:rsidP="00233D38">
            <w:pPr>
              <w:spacing w:after="120" w:line="276" w:lineRule="auto"/>
              <w:rPr>
                <w:rFonts w:asciiTheme="minorHAnsi" w:hAnsiTheme="minorHAnsi" w:cstheme="minorHAnsi"/>
              </w:rPr>
            </w:pPr>
            <w:r>
              <w:rPr>
                <w:rFonts w:asciiTheme="minorHAnsi" w:hAnsiTheme="minorHAnsi" w:cstheme="minorHAnsi"/>
              </w:rPr>
              <w:t>Cancelled</w:t>
            </w:r>
          </w:p>
        </w:tc>
        <w:tc>
          <w:tcPr>
            <w:tcW w:w="3188" w:type="dxa"/>
          </w:tcPr>
          <w:p w14:paraId="577EF523" w14:textId="09D0EEB7" w:rsidR="00D50673" w:rsidRPr="000D185C" w:rsidRDefault="00612206" w:rsidP="00233D38">
            <w:pPr>
              <w:spacing w:after="120" w:line="276" w:lineRule="auto"/>
              <w:rPr>
                <w:rFonts w:asciiTheme="minorHAnsi" w:hAnsiTheme="minorHAnsi" w:cstheme="minorHAnsi"/>
              </w:rPr>
            </w:pPr>
            <w:r>
              <w:rPr>
                <w:rFonts w:asciiTheme="minorHAnsi" w:hAnsiTheme="minorHAnsi" w:cstheme="minorHAnsi"/>
              </w:rPr>
              <w:t>Future trainings for RCCE mobilizers to be organized separately.</w:t>
            </w:r>
          </w:p>
        </w:tc>
      </w:tr>
    </w:tbl>
    <w:p w14:paraId="45C30F47" w14:textId="452C38FA" w:rsidR="001E6931" w:rsidRPr="001E6931" w:rsidRDefault="001E6931" w:rsidP="001E6931">
      <w:pPr>
        <w:spacing w:after="120"/>
        <w:ind w:left="360" w:hanging="360"/>
        <w:rPr>
          <w:rFonts w:asciiTheme="minorHAnsi" w:hAnsiTheme="minorHAnsi" w:cstheme="minorHAnsi"/>
          <w:b/>
          <w:bCs/>
        </w:rPr>
      </w:pPr>
    </w:p>
    <w:p w14:paraId="706DAB0D" w14:textId="622564A4" w:rsidR="001E6931" w:rsidRPr="004531AC" w:rsidRDefault="001E6931" w:rsidP="004531AC">
      <w:pPr>
        <w:spacing w:after="120"/>
        <w:rPr>
          <w:rFonts w:asciiTheme="minorHAnsi" w:hAnsiTheme="minorHAnsi" w:cstheme="minorHAnsi"/>
          <w:b/>
          <w:bCs/>
          <w:u w:val="single"/>
        </w:rPr>
      </w:pPr>
      <w:r>
        <w:rPr>
          <w:rFonts w:asciiTheme="minorHAnsi" w:hAnsiTheme="minorHAnsi" w:cstheme="minorHAnsi"/>
          <w:b/>
          <w:bCs/>
          <w:u w:val="single"/>
        </w:rPr>
        <w:t>Regular Agenda:</w:t>
      </w:r>
    </w:p>
    <w:p w14:paraId="058005D3" w14:textId="473626B0" w:rsidR="00C52423" w:rsidRPr="00B76905" w:rsidRDefault="00C52423" w:rsidP="00C52423">
      <w:pPr>
        <w:pStyle w:val="ListParagraph"/>
        <w:numPr>
          <w:ilvl w:val="0"/>
          <w:numId w:val="12"/>
        </w:numPr>
        <w:spacing w:after="120"/>
        <w:rPr>
          <w:rFonts w:asciiTheme="minorHAnsi" w:hAnsiTheme="minorHAnsi" w:cstheme="minorHAnsi"/>
          <w:b/>
          <w:bCs/>
          <w:u w:val="single"/>
        </w:rPr>
      </w:pPr>
      <w:r w:rsidRPr="00B76905">
        <w:rPr>
          <w:rFonts w:asciiTheme="minorHAnsi" w:hAnsiTheme="minorHAnsi" w:cstheme="minorHAnsi"/>
          <w:b/>
          <w:bCs/>
          <w:u w:val="single"/>
        </w:rPr>
        <w:t>Situation update</w:t>
      </w:r>
    </w:p>
    <w:p w14:paraId="06304A6C" w14:textId="50D9E20A" w:rsidR="00233D38" w:rsidRDefault="00FF48F1" w:rsidP="00233D38">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Each province has a COVID-19 Working Group team. </w:t>
      </w:r>
      <w:r w:rsidR="006908AE">
        <w:rPr>
          <w:rFonts w:asciiTheme="minorHAnsi" w:hAnsiTheme="minorHAnsi" w:cstheme="minorHAnsi"/>
        </w:rPr>
        <w:t xml:space="preserve">Ratchaburi 8 confirmed cases, 1 case passed away (serious </w:t>
      </w:r>
      <w:r w:rsidR="002B1BD1">
        <w:rPr>
          <w:rFonts w:asciiTheme="minorHAnsi" w:hAnsiTheme="minorHAnsi" w:cstheme="minorHAnsi"/>
        </w:rPr>
        <w:t xml:space="preserve">motorcycle accident). Kanchanaburi 10 confirmed cases according to </w:t>
      </w:r>
      <w:r w:rsidR="00E1139A">
        <w:rPr>
          <w:rFonts w:asciiTheme="minorHAnsi" w:hAnsiTheme="minorHAnsi" w:cstheme="minorHAnsi"/>
        </w:rPr>
        <w:t>Department of Disease Control (DDC)</w:t>
      </w:r>
      <w:r w:rsidR="002B1BD1">
        <w:rPr>
          <w:rFonts w:asciiTheme="minorHAnsi" w:hAnsiTheme="minorHAnsi" w:cstheme="minorHAnsi"/>
        </w:rPr>
        <w:t xml:space="preserve"> map but provincial level</w:t>
      </w:r>
      <w:r w:rsidR="00E1139A">
        <w:rPr>
          <w:rFonts w:asciiTheme="minorHAnsi" w:hAnsiTheme="minorHAnsi" w:cstheme="minorHAnsi"/>
        </w:rPr>
        <w:t xml:space="preserve"> Working Group team</w:t>
      </w:r>
      <w:r w:rsidR="002B1BD1">
        <w:rPr>
          <w:rFonts w:asciiTheme="minorHAnsi" w:hAnsiTheme="minorHAnsi" w:cstheme="minorHAnsi"/>
        </w:rPr>
        <w:t xml:space="preserve"> </w:t>
      </w:r>
      <w:r w:rsidR="00E1139A">
        <w:rPr>
          <w:rFonts w:asciiTheme="minorHAnsi" w:hAnsiTheme="minorHAnsi" w:cstheme="minorHAnsi"/>
        </w:rPr>
        <w:t xml:space="preserve">confirmed </w:t>
      </w:r>
      <w:r w:rsidR="002B1BD1">
        <w:rPr>
          <w:rFonts w:asciiTheme="minorHAnsi" w:hAnsiTheme="minorHAnsi" w:cstheme="minorHAnsi"/>
        </w:rPr>
        <w:t xml:space="preserve">only 8 cases. </w:t>
      </w:r>
    </w:p>
    <w:p w14:paraId="5695F722" w14:textId="2B1D1472" w:rsidR="002B1BD1" w:rsidRDefault="002B1BD1" w:rsidP="00233D38">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Ratchaburi Governor </w:t>
      </w:r>
      <w:r w:rsidR="00435C0B">
        <w:rPr>
          <w:rFonts w:asciiTheme="minorHAnsi" w:hAnsiTheme="minorHAnsi" w:cstheme="minorHAnsi"/>
        </w:rPr>
        <w:t>confirmed that persons disturbed by COVID-19 can receive 2,000 baht compensation. There is also a call for volunteers at field hospitals.</w:t>
      </w:r>
    </w:p>
    <w:p w14:paraId="540184DB" w14:textId="75D0E0E6" w:rsidR="00CF6484" w:rsidRDefault="00767472" w:rsidP="00233D38">
      <w:pPr>
        <w:pStyle w:val="ListParagraph"/>
        <w:numPr>
          <w:ilvl w:val="0"/>
          <w:numId w:val="10"/>
        </w:numPr>
        <w:spacing w:after="120"/>
        <w:jc w:val="both"/>
        <w:rPr>
          <w:rFonts w:asciiTheme="minorHAnsi" w:hAnsiTheme="minorHAnsi" w:cstheme="minorHAnsi"/>
        </w:rPr>
      </w:pPr>
      <w:r>
        <w:rPr>
          <w:rFonts w:asciiTheme="minorHAnsi" w:hAnsiTheme="minorHAnsi" w:cstheme="minorHAnsi"/>
        </w:rPr>
        <w:t>At the moment there are 25 people in TJC Hall quarantine room</w:t>
      </w:r>
      <w:r w:rsidR="00B547A6">
        <w:rPr>
          <w:rFonts w:asciiTheme="minorHAnsi" w:hAnsiTheme="minorHAnsi" w:cstheme="minorHAnsi"/>
        </w:rPr>
        <w:t xml:space="preserve"> (23 female, 2 male; ages 3-49 years). T</w:t>
      </w:r>
      <w:r w:rsidR="00344CED">
        <w:rPr>
          <w:rFonts w:asciiTheme="minorHAnsi" w:hAnsiTheme="minorHAnsi" w:cstheme="minorHAnsi"/>
        </w:rPr>
        <w:t>hey arrived during 28/03-02/04</w:t>
      </w:r>
      <w:r w:rsidR="00B547A6">
        <w:rPr>
          <w:rFonts w:asciiTheme="minorHAnsi" w:hAnsiTheme="minorHAnsi" w:cstheme="minorHAnsi"/>
        </w:rPr>
        <w:t xml:space="preserve"> and </w:t>
      </w:r>
      <w:r w:rsidR="00765E9E">
        <w:rPr>
          <w:rFonts w:asciiTheme="minorHAnsi" w:hAnsiTheme="minorHAnsi" w:cstheme="minorHAnsi"/>
        </w:rPr>
        <w:t xml:space="preserve">the </w:t>
      </w:r>
      <w:r w:rsidR="00B547A6">
        <w:rPr>
          <w:rFonts w:asciiTheme="minorHAnsi" w:hAnsiTheme="minorHAnsi" w:cstheme="minorHAnsi"/>
        </w:rPr>
        <w:t>q</w:t>
      </w:r>
      <w:r w:rsidR="00344CED">
        <w:rPr>
          <w:rFonts w:asciiTheme="minorHAnsi" w:hAnsiTheme="minorHAnsi" w:cstheme="minorHAnsi"/>
        </w:rPr>
        <w:t>uarantine room</w:t>
      </w:r>
      <w:r w:rsidR="008858BC">
        <w:rPr>
          <w:rFonts w:asciiTheme="minorHAnsi" w:hAnsiTheme="minorHAnsi" w:cstheme="minorHAnsi"/>
        </w:rPr>
        <w:t xml:space="preserve"> and process</w:t>
      </w:r>
      <w:r w:rsidR="00344CED">
        <w:rPr>
          <w:rFonts w:asciiTheme="minorHAnsi" w:hAnsiTheme="minorHAnsi" w:cstheme="minorHAnsi"/>
        </w:rPr>
        <w:t xml:space="preserve"> established by Camp Committee</w:t>
      </w:r>
      <w:r w:rsidR="00C64226">
        <w:rPr>
          <w:rFonts w:asciiTheme="minorHAnsi" w:hAnsiTheme="minorHAnsi" w:cstheme="minorHAnsi"/>
        </w:rPr>
        <w:t xml:space="preserve"> since 06/04</w:t>
      </w:r>
      <w:r w:rsidR="00B547A6">
        <w:rPr>
          <w:rFonts w:asciiTheme="minorHAnsi" w:hAnsiTheme="minorHAnsi" w:cstheme="minorHAnsi"/>
        </w:rPr>
        <w:t>.</w:t>
      </w:r>
      <w:r w:rsidR="007B49FF">
        <w:rPr>
          <w:rFonts w:asciiTheme="minorHAnsi" w:hAnsiTheme="minorHAnsi" w:cstheme="minorHAnsi"/>
        </w:rPr>
        <w:t xml:space="preserve"> Camp </w:t>
      </w:r>
      <w:r w:rsidR="001F07ED">
        <w:rPr>
          <w:rFonts w:asciiTheme="minorHAnsi" w:hAnsiTheme="minorHAnsi" w:cstheme="minorHAnsi"/>
        </w:rPr>
        <w:t>Committee</w:t>
      </w:r>
      <w:r w:rsidR="007B49FF">
        <w:rPr>
          <w:rFonts w:asciiTheme="minorHAnsi" w:hAnsiTheme="minorHAnsi" w:cstheme="minorHAnsi"/>
        </w:rPr>
        <w:t xml:space="preserve"> said whoever left the camp </w:t>
      </w:r>
      <w:r w:rsidR="009D6CEC">
        <w:rPr>
          <w:rFonts w:asciiTheme="minorHAnsi" w:hAnsiTheme="minorHAnsi" w:cstheme="minorHAnsi"/>
        </w:rPr>
        <w:t>must</w:t>
      </w:r>
      <w:r w:rsidR="007B49FF">
        <w:rPr>
          <w:rFonts w:asciiTheme="minorHAnsi" w:hAnsiTheme="minorHAnsi" w:cstheme="minorHAnsi"/>
        </w:rPr>
        <w:t xml:space="preserve"> stay in this place before going</w:t>
      </w:r>
      <w:r w:rsidR="009D6CEC">
        <w:rPr>
          <w:rFonts w:asciiTheme="minorHAnsi" w:hAnsiTheme="minorHAnsi" w:cstheme="minorHAnsi"/>
        </w:rPr>
        <w:t xml:space="preserve"> </w:t>
      </w:r>
      <w:r w:rsidR="007B49FF">
        <w:rPr>
          <w:rFonts w:asciiTheme="minorHAnsi" w:hAnsiTheme="minorHAnsi" w:cstheme="minorHAnsi"/>
        </w:rPr>
        <w:t>home.</w:t>
      </w:r>
      <w:r w:rsidR="009B7A00">
        <w:rPr>
          <w:rFonts w:asciiTheme="minorHAnsi" w:hAnsiTheme="minorHAnsi" w:cstheme="minorHAnsi"/>
        </w:rPr>
        <w:t xml:space="preserve"> </w:t>
      </w:r>
      <w:r w:rsidR="008858BC">
        <w:rPr>
          <w:rFonts w:asciiTheme="minorHAnsi" w:hAnsiTheme="minorHAnsi" w:cstheme="minorHAnsi"/>
        </w:rPr>
        <w:t>Every day IRC sen</w:t>
      </w:r>
      <w:r w:rsidR="009D6CEC">
        <w:rPr>
          <w:rFonts w:asciiTheme="minorHAnsi" w:hAnsiTheme="minorHAnsi" w:cstheme="minorHAnsi"/>
        </w:rPr>
        <w:t xml:space="preserve">ds </w:t>
      </w:r>
      <w:r w:rsidR="008858BC">
        <w:rPr>
          <w:rFonts w:asciiTheme="minorHAnsi" w:hAnsiTheme="minorHAnsi" w:cstheme="minorHAnsi"/>
        </w:rPr>
        <w:t xml:space="preserve">a medic to check </w:t>
      </w:r>
      <w:r w:rsidR="009D6CEC">
        <w:rPr>
          <w:rFonts w:asciiTheme="minorHAnsi" w:hAnsiTheme="minorHAnsi" w:cstheme="minorHAnsi"/>
        </w:rPr>
        <w:t>for</w:t>
      </w:r>
      <w:r w:rsidR="008858BC">
        <w:rPr>
          <w:rFonts w:asciiTheme="minorHAnsi" w:hAnsiTheme="minorHAnsi" w:cstheme="minorHAnsi"/>
        </w:rPr>
        <w:t xml:space="preserve"> fever of everybody. </w:t>
      </w:r>
      <w:r w:rsidR="009B7A00">
        <w:rPr>
          <w:rFonts w:asciiTheme="minorHAnsi" w:hAnsiTheme="minorHAnsi" w:cstheme="minorHAnsi"/>
        </w:rPr>
        <w:t xml:space="preserve">IRC </w:t>
      </w:r>
      <w:r w:rsidR="008858BC">
        <w:rPr>
          <w:rFonts w:asciiTheme="minorHAnsi" w:hAnsiTheme="minorHAnsi" w:cstheme="minorHAnsi"/>
        </w:rPr>
        <w:t>plans</w:t>
      </w:r>
      <w:r w:rsidR="009B7A00">
        <w:rPr>
          <w:rFonts w:asciiTheme="minorHAnsi" w:hAnsiTheme="minorHAnsi" w:cstheme="minorHAnsi"/>
        </w:rPr>
        <w:t xml:space="preserve"> to investigate the people who stay in this room about travel history</w:t>
      </w:r>
      <w:r w:rsidR="001066E6">
        <w:rPr>
          <w:rFonts w:asciiTheme="minorHAnsi" w:hAnsiTheme="minorHAnsi" w:cstheme="minorHAnsi"/>
        </w:rPr>
        <w:t xml:space="preserve">. </w:t>
      </w:r>
    </w:p>
    <w:p w14:paraId="4747B44E" w14:textId="416743E6" w:rsidR="00435C0B" w:rsidRDefault="00FA57AE" w:rsidP="00233D38">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During the weekend IRC is not present in the </w:t>
      </w:r>
      <w:r w:rsidR="003675DD">
        <w:rPr>
          <w:rFonts w:asciiTheme="minorHAnsi" w:hAnsiTheme="minorHAnsi" w:cstheme="minorHAnsi"/>
        </w:rPr>
        <w:t>camps</w:t>
      </w:r>
      <w:r>
        <w:rPr>
          <w:rFonts w:asciiTheme="minorHAnsi" w:hAnsiTheme="minorHAnsi" w:cstheme="minorHAnsi"/>
        </w:rPr>
        <w:t xml:space="preserve"> so travellers go through Camp Committee process; IRC process is to turn away anyone from outside that has a fever. </w:t>
      </w:r>
      <w:r w:rsidR="001066E6">
        <w:rPr>
          <w:rFonts w:asciiTheme="minorHAnsi" w:hAnsiTheme="minorHAnsi" w:cstheme="minorHAnsi"/>
        </w:rPr>
        <w:t xml:space="preserve">IRC </w:t>
      </w:r>
      <w:r>
        <w:rPr>
          <w:rFonts w:asciiTheme="minorHAnsi" w:hAnsiTheme="minorHAnsi" w:cstheme="minorHAnsi"/>
        </w:rPr>
        <w:t>supports</w:t>
      </w:r>
      <w:r w:rsidR="001066E6">
        <w:rPr>
          <w:rFonts w:asciiTheme="minorHAnsi" w:hAnsiTheme="minorHAnsi" w:cstheme="minorHAnsi"/>
        </w:rPr>
        <w:t xml:space="preserve"> hygiene materials in quarantine area</w:t>
      </w:r>
      <w:r>
        <w:rPr>
          <w:rFonts w:asciiTheme="minorHAnsi" w:hAnsiTheme="minorHAnsi" w:cstheme="minorHAnsi"/>
        </w:rPr>
        <w:t>s</w:t>
      </w:r>
      <w:r w:rsidR="001066E6">
        <w:rPr>
          <w:rFonts w:asciiTheme="minorHAnsi" w:hAnsiTheme="minorHAnsi" w:cstheme="minorHAnsi"/>
        </w:rPr>
        <w:t>.</w:t>
      </w:r>
      <w:r w:rsidR="000C039B">
        <w:rPr>
          <w:rFonts w:asciiTheme="minorHAnsi" w:hAnsiTheme="minorHAnsi" w:cstheme="minorHAnsi"/>
        </w:rPr>
        <w:t xml:space="preserve"> </w:t>
      </w:r>
      <w:r w:rsidR="00622EAA">
        <w:rPr>
          <w:rFonts w:asciiTheme="minorHAnsi" w:hAnsiTheme="minorHAnsi" w:cstheme="minorHAnsi"/>
        </w:rPr>
        <w:t xml:space="preserve">IRC heard that people </w:t>
      </w:r>
      <w:r w:rsidR="007B6A2C">
        <w:rPr>
          <w:rFonts w:asciiTheme="minorHAnsi" w:hAnsiTheme="minorHAnsi" w:cstheme="minorHAnsi"/>
        </w:rPr>
        <w:t xml:space="preserve">may </w:t>
      </w:r>
      <w:r w:rsidR="00622EAA">
        <w:rPr>
          <w:rFonts w:asciiTheme="minorHAnsi" w:hAnsiTheme="minorHAnsi" w:cstheme="minorHAnsi"/>
        </w:rPr>
        <w:t xml:space="preserve">have fever and it’s important that people understand what to do in case of fever. IRC is </w:t>
      </w:r>
      <w:r w:rsidR="00A376CD">
        <w:rPr>
          <w:rFonts w:asciiTheme="minorHAnsi" w:hAnsiTheme="minorHAnsi" w:cstheme="minorHAnsi"/>
        </w:rPr>
        <w:t>at camp today and will be able to provide updates later.</w:t>
      </w:r>
    </w:p>
    <w:p w14:paraId="3F7CECA6" w14:textId="02853720" w:rsidR="00365B16" w:rsidRDefault="00365B16" w:rsidP="00233D38">
      <w:pPr>
        <w:pStyle w:val="ListParagraph"/>
        <w:numPr>
          <w:ilvl w:val="0"/>
          <w:numId w:val="10"/>
        </w:numPr>
        <w:spacing w:after="120"/>
        <w:jc w:val="both"/>
        <w:rPr>
          <w:rFonts w:asciiTheme="minorHAnsi" w:hAnsiTheme="minorHAnsi" w:cstheme="minorHAnsi"/>
        </w:rPr>
      </w:pPr>
      <w:r>
        <w:rPr>
          <w:rFonts w:asciiTheme="minorHAnsi" w:hAnsiTheme="minorHAnsi" w:cstheme="minorHAnsi"/>
        </w:rPr>
        <w:lastRenderedPageBreak/>
        <w:t xml:space="preserve">TBC has been requested to support food at quarantine rooms and is requesting numbers. </w:t>
      </w:r>
    </w:p>
    <w:p w14:paraId="401FB3F1" w14:textId="2710F48F" w:rsidR="009F1C15" w:rsidRDefault="009F1C15" w:rsidP="009F1C15">
      <w:pPr>
        <w:spacing w:after="120"/>
        <w:jc w:val="both"/>
        <w:rPr>
          <w:rFonts w:asciiTheme="minorHAnsi" w:hAnsiTheme="minorHAnsi" w:cstheme="minorHAnsi"/>
          <w:b/>
          <w:bCs/>
        </w:rPr>
      </w:pPr>
      <w:r w:rsidRPr="00467C9D">
        <w:rPr>
          <w:rFonts w:asciiTheme="minorHAnsi" w:hAnsiTheme="minorHAnsi" w:cstheme="minorHAnsi"/>
          <w:b/>
          <w:bCs/>
          <w:u w:val="single"/>
        </w:rPr>
        <w:t>ACTION POINTS</w:t>
      </w:r>
      <w:r w:rsidR="00713D74">
        <w:rPr>
          <w:rFonts w:asciiTheme="minorHAnsi" w:hAnsiTheme="minorHAnsi" w:cstheme="minorHAnsi"/>
          <w:b/>
          <w:bCs/>
        </w:rPr>
        <w:t>:</w:t>
      </w:r>
      <w:r w:rsidR="001066E6">
        <w:rPr>
          <w:rFonts w:asciiTheme="minorHAnsi" w:hAnsiTheme="minorHAnsi" w:cstheme="minorHAnsi"/>
          <w:b/>
          <w:bCs/>
        </w:rPr>
        <w:t xml:space="preserve"> 1) </w:t>
      </w:r>
      <w:r w:rsidR="00A376CD">
        <w:rPr>
          <w:rFonts w:asciiTheme="minorHAnsi" w:hAnsiTheme="minorHAnsi" w:cstheme="minorHAnsi"/>
          <w:b/>
          <w:bCs/>
        </w:rPr>
        <w:t xml:space="preserve">IRC will provide </w:t>
      </w:r>
      <w:r w:rsidR="004E0A53">
        <w:rPr>
          <w:rFonts w:asciiTheme="minorHAnsi" w:hAnsiTheme="minorHAnsi" w:cstheme="minorHAnsi"/>
          <w:b/>
          <w:bCs/>
        </w:rPr>
        <w:t xml:space="preserve">quarantine </w:t>
      </w:r>
      <w:r w:rsidR="0046608E">
        <w:rPr>
          <w:rFonts w:asciiTheme="minorHAnsi" w:hAnsiTheme="minorHAnsi" w:cstheme="minorHAnsi"/>
          <w:b/>
          <w:bCs/>
        </w:rPr>
        <w:t xml:space="preserve">patient numbers to TBC to arrange food support. 2) IRC will provide update on agreements with Camp Committees about procedures for </w:t>
      </w:r>
      <w:r w:rsidR="00016668">
        <w:rPr>
          <w:rFonts w:asciiTheme="minorHAnsi" w:hAnsiTheme="minorHAnsi" w:cstheme="minorHAnsi"/>
          <w:b/>
          <w:bCs/>
        </w:rPr>
        <w:t>people</w:t>
      </w:r>
      <w:r w:rsidR="007E76AD">
        <w:rPr>
          <w:rFonts w:asciiTheme="minorHAnsi" w:hAnsiTheme="minorHAnsi" w:cstheme="minorHAnsi"/>
          <w:b/>
          <w:bCs/>
        </w:rPr>
        <w:t xml:space="preserve"> coming</w:t>
      </w:r>
      <w:r w:rsidR="00016668">
        <w:rPr>
          <w:rFonts w:asciiTheme="minorHAnsi" w:hAnsiTheme="minorHAnsi" w:cstheme="minorHAnsi"/>
          <w:b/>
          <w:bCs/>
        </w:rPr>
        <w:t xml:space="preserve"> from outside.</w:t>
      </w:r>
    </w:p>
    <w:p w14:paraId="488052D9" w14:textId="72C165F5" w:rsidR="000211C3" w:rsidRPr="00B76905" w:rsidRDefault="000211C3" w:rsidP="000211C3">
      <w:pPr>
        <w:pStyle w:val="ListParagraph"/>
        <w:numPr>
          <w:ilvl w:val="0"/>
          <w:numId w:val="12"/>
        </w:numPr>
        <w:spacing w:after="120"/>
        <w:rPr>
          <w:rFonts w:asciiTheme="minorHAnsi" w:hAnsiTheme="minorHAnsi" w:cstheme="minorHAnsi"/>
          <w:b/>
          <w:bCs/>
          <w:u w:val="single"/>
        </w:rPr>
      </w:pPr>
      <w:r>
        <w:rPr>
          <w:rFonts w:asciiTheme="minorHAnsi" w:hAnsiTheme="minorHAnsi" w:cstheme="minorHAnsi"/>
          <w:b/>
          <w:bCs/>
          <w:u w:val="single"/>
        </w:rPr>
        <w:t>Camp Governance</w:t>
      </w:r>
      <w:r>
        <w:rPr>
          <w:rFonts w:asciiTheme="minorHAnsi" w:hAnsiTheme="minorHAnsi" w:cstheme="minorHAnsi"/>
        </w:rPr>
        <w:t xml:space="preserve"> </w:t>
      </w:r>
    </w:p>
    <w:p w14:paraId="2675CB21" w14:textId="0CC6384D" w:rsidR="00910EED" w:rsidRDefault="007C447A" w:rsidP="00910EED">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ADRA </w:t>
      </w:r>
      <w:r w:rsidR="001E4830">
        <w:rPr>
          <w:rFonts w:asciiTheme="minorHAnsi" w:hAnsiTheme="minorHAnsi" w:cstheme="minorHAnsi"/>
        </w:rPr>
        <w:t xml:space="preserve">was </w:t>
      </w:r>
      <w:r>
        <w:rPr>
          <w:rFonts w:asciiTheme="minorHAnsi" w:hAnsiTheme="minorHAnsi" w:cstheme="minorHAnsi"/>
        </w:rPr>
        <w:t>informed by Camp Committees that people are entering the camps and sneaking back to their homes</w:t>
      </w:r>
      <w:r w:rsidR="00581009">
        <w:rPr>
          <w:rFonts w:asciiTheme="minorHAnsi" w:hAnsiTheme="minorHAnsi" w:cstheme="minorHAnsi"/>
        </w:rPr>
        <w:t xml:space="preserve"> without going through the screening and do not wish to stay at the quarantine place. </w:t>
      </w:r>
    </w:p>
    <w:p w14:paraId="00902297" w14:textId="71290B9B" w:rsidR="00B514EF" w:rsidRDefault="00ED3CE6" w:rsidP="00910EED">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THI </w:t>
      </w:r>
      <w:r w:rsidR="00B514EF">
        <w:rPr>
          <w:rFonts w:asciiTheme="minorHAnsi" w:hAnsiTheme="minorHAnsi" w:cstheme="minorHAnsi"/>
        </w:rPr>
        <w:t>Camp Committee ha</w:t>
      </w:r>
      <w:r w:rsidR="00212550">
        <w:rPr>
          <w:rFonts w:asciiTheme="minorHAnsi" w:hAnsiTheme="minorHAnsi" w:cstheme="minorHAnsi"/>
        </w:rPr>
        <w:t>s a</w:t>
      </w:r>
      <w:r w:rsidR="00B514EF">
        <w:rPr>
          <w:rFonts w:asciiTheme="minorHAnsi" w:hAnsiTheme="minorHAnsi" w:cstheme="minorHAnsi"/>
        </w:rPr>
        <w:t xml:space="preserve"> system to manage people who come through another way</w:t>
      </w:r>
      <w:r>
        <w:rPr>
          <w:rFonts w:asciiTheme="minorHAnsi" w:hAnsiTheme="minorHAnsi" w:cstheme="minorHAnsi"/>
        </w:rPr>
        <w:t>,</w:t>
      </w:r>
      <w:r w:rsidR="00B514EF">
        <w:rPr>
          <w:rFonts w:asciiTheme="minorHAnsi" w:hAnsiTheme="minorHAnsi" w:cstheme="minorHAnsi"/>
        </w:rPr>
        <w:t xml:space="preserve"> Camp Security take more responsibility until midnight to patrol the places where people come back.</w:t>
      </w:r>
      <w:r>
        <w:rPr>
          <w:rFonts w:asciiTheme="minorHAnsi" w:hAnsiTheme="minorHAnsi" w:cstheme="minorHAnsi"/>
        </w:rPr>
        <w:t xml:space="preserve"> BDY does not have any changes since the last meeting. </w:t>
      </w:r>
      <w:r w:rsidR="00212550">
        <w:rPr>
          <w:rFonts w:asciiTheme="minorHAnsi" w:hAnsiTheme="minorHAnsi" w:cstheme="minorHAnsi"/>
        </w:rPr>
        <w:t>THI Camp Committee</w:t>
      </w:r>
      <w:r>
        <w:rPr>
          <w:rFonts w:asciiTheme="minorHAnsi" w:hAnsiTheme="minorHAnsi" w:cstheme="minorHAnsi"/>
        </w:rPr>
        <w:t xml:space="preserve"> is requesting coffee for camp security.</w:t>
      </w:r>
    </w:p>
    <w:p w14:paraId="4CC17184" w14:textId="4EAF3C0F" w:rsidR="000B2966" w:rsidRDefault="00E5295C" w:rsidP="00910EED">
      <w:pPr>
        <w:pStyle w:val="ListParagraph"/>
        <w:numPr>
          <w:ilvl w:val="0"/>
          <w:numId w:val="10"/>
        </w:numPr>
        <w:spacing w:after="120"/>
        <w:jc w:val="both"/>
        <w:rPr>
          <w:rFonts w:asciiTheme="minorHAnsi" w:hAnsiTheme="minorHAnsi" w:cstheme="minorHAnsi"/>
        </w:rPr>
      </w:pPr>
      <w:r>
        <w:rPr>
          <w:rFonts w:asciiTheme="minorHAnsi" w:hAnsiTheme="minorHAnsi" w:cstheme="minorHAnsi"/>
        </w:rPr>
        <w:t>ADRA informed BDY Camp Leader that UNHCR will support improvements</w:t>
      </w:r>
      <w:r w:rsidR="004128C9">
        <w:rPr>
          <w:rFonts w:asciiTheme="minorHAnsi" w:hAnsiTheme="minorHAnsi" w:cstheme="minorHAnsi"/>
        </w:rPr>
        <w:t xml:space="preserve"> to PA system.</w:t>
      </w:r>
    </w:p>
    <w:p w14:paraId="0312D1A4" w14:textId="5CF651C3" w:rsidR="004128C9" w:rsidRDefault="004128C9" w:rsidP="00910EED">
      <w:pPr>
        <w:pStyle w:val="ListParagraph"/>
        <w:numPr>
          <w:ilvl w:val="0"/>
          <w:numId w:val="10"/>
        </w:numPr>
        <w:spacing w:after="120"/>
        <w:jc w:val="both"/>
        <w:rPr>
          <w:rFonts w:asciiTheme="minorHAnsi" w:hAnsiTheme="minorHAnsi" w:cstheme="minorHAnsi"/>
        </w:rPr>
      </w:pPr>
      <w:r>
        <w:rPr>
          <w:rFonts w:asciiTheme="minorHAnsi" w:hAnsiTheme="minorHAnsi" w:cstheme="minorHAnsi"/>
        </w:rPr>
        <w:t>TBC is providing additional stipend to camp security staff, 200 baht per month for three months.</w:t>
      </w:r>
    </w:p>
    <w:p w14:paraId="2800A1FA" w14:textId="299549E5" w:rsidR="00D40FCC" w:rsidRDefault="00D40FCC" w:rsidP="00D40FCC">
      <w:pPr>
        <w:spacing w:after="120"/>
        <w:jc w:val="both"/>
        <w:rPr>
          <w:rFonts w:asciiTheme="minorHAnsi" w:hAnsiTheme="minorHAnsi" w:cstheme="minorHAnsi"/>
          <w:b/>
          <w:bCs/>
        </w:rPr>
      </w:pPr>
      <w:r w:rsidRPr="00467C9D">
        <w:rPr>
          <w:rFonts w:asciiTheme="minorHAnsi" w:hAnsiTheme="minorHAnsi" w:cstheme="minorHAnsi"/>
          <w:b/>
          <w:bCs/>
          <w:u w:val="single"/>
        </w:rPr>
        <w:t>ACTION POINTS</w:t>
      </w:r>
      <w:r w:rsidRPr="00467C9D">
        <w:rPr>
          <w:rFonts w:asciiTheme="minorHAnsi" w:hAnsiTheme="minorHAnsi" w:cstheme="minorHAnsi"/>
          <w:b/>
          <w:bCs/>
        </w:rPr>
        <w:t xml:space="preserve">:  </w:t>
      </w:r>
      <w:r w:rsidR="00A9295D">
        <w:rPr>
          <w:rFonts w:asciiTheme="minorHAnsi" w:hAnsiTheme="minorHAnsi" w:cstheme="minorHAnsi"/>
          <w:b/>
          <w:bCs/>
        </w:rPr>
        <w:t>3</w:t>
      </w:r>
      <w:r w:rsidR="00174BAE">
        <w:rPr>
          <w:rFonts w:asciiTheme="minorHAnsi" w:hAnsiTheme="minorHAnsi" w:cstheme="minorHAnsi"/>
          <w:b/>
          <w:bCs/>
        </w:rPr>
        <w:t xml:space="preserve">) </w:t>
      </w:r>
      <w:r w:rsidR="007E76AD">
        <w:rPr>
          <w:rFonts w:asciiTheme="minorHAnsi" w:hAnsiTheme="minorHAnsi" w:cstheme="minorHAnsi"/>
          <w:b/>
          <w:bCs/>
        </w:rPr>
        <w:t>ADRA to coordinate with Group Members on s</w:t>
      </w:r>
      <w:r w:rsidR="00716EF0">
        <w:rPr>
          <w:rFonts w:asciiTheme="minorHAnsi" w:hAnsiTheme="minorHAnsi" w:cstheme="minorHAnsi"/>
          <w:b/>
          <w:bCs/>
        </w:rPr>
        <w:t>upport</w:t>
      </w:r>
      <w:r w:rsidR="003675DD">
        <w:rPr>
          <w:rFonts w:asciiTheme="minorHAnsi" w:hAnsiTheme="minorHAnsi" w:cstheme="minorHAnsi"/>
          <w:b/>
          <w:bCs/>
        </w:rPr>
        <w:t xml:space="preserve">ing </w:t>
      </w:r>
      <w:r w:rsidR="00716EF0">
        <w:rPr>
          <w:rFonts w:asciiTheme="minorHAnsi" w:hAnsiTheme="minorHAnsi" w:cstheme="minorHAnsi"/>
          <w:b/>
          <w:bCs/>
        </w:rPr>
        <w:t xml:space="preserve">THI Camp Security </w:t>
      </w:r>
      <w:r w:rsidR="003675DD">
        <w:rPr>
          <w:rFonts w:asciiTheme="minorHAnsi" w:hAnsiTheme="minorHAnsi" w:cstheme="minorHAnsi"/>
          <w:b/>
          <w:bCs/>
        </w:rPr>
        <w:t xml:space="preserve">on </w:t>
      </w:r>
      <w:r w:rsidR="00716EF0">
        <w:rPr>
          <w:rFonts w:asciiTheme="minorHAnsi" w:hAnsiTheme="minorHAnsi" w:cstheme="minorHAnsi"/>
          <w:b/>
          <w:bCs/>
        </w:rPr>
        <w:t>coffee</w:t>
      </w:r>
      <w:r w:rsidR="003675DD">
        <w:rPr>
          <w:rFonts w:asciiTheme="minorHAnsi" w:hAnsiTheme="minorHAnsi" w:cstheme="minorHAnsi"/>
          <w:b/>
          <w:bCs/>
        </w:rPr>
        <w:t>.</w:t>
      </w:r>
      <w:r w:rsidR="00716EF0">
        <w:rPr>
          <w:rFonts w:asciiTheme="minorHAnsi" w:hAnsiTheme="minorHAnsi" w:cstheme="minorHAnsi"/>
          <w:b/>
          <w:bCs/>
        </w:rPr>
        <w:t xml:space="preserve"> </w:t>
      </w:r>
      <w:r w:rsidR="00A9295D">
        <w:rPr>
          <w:rFonts w:asciiTheme="minorHAnsi" w:hAnsiTheme="minorHAnsi" w:cstheme="minorHAnsi"/>
          <w:b/>
          <w:bCs/>
        </w:rPr>
        <w:t>4</w:t>
      </w:r>
      <w:r w:rsidR="00174BAE">
        <w:rPr>
          <w:rFonts w:asciiTheme="minorHAnsi" w:hAnsiTheme="minorHAnsi" w:cstheme="minorHAnsi"/>
          <w:b/>
          <w:bCs/>
        </w:rPr>
        <w:t xml:space="preserve">) </w:t>
      </w:r>
      <w:r w:rsidR="00716EF0">
        <w:rPr>
          <w:rFonts w:asciiTheme="minorHAnsi" w:hAnsiTheme="minorHAnsi" w:cstheme="minorHAnsi"/>
          <w:b/>
          <w:bCs/>
        </w:rPr>
        <w:t>ADRA will provide update on PA System</w:t>
      </w:r>
      <w:r w:rsidR="003675DD">
        <w:rPr>
          <w:rFonts w:asciiTheme="minorHAnsi" w:hAnsiTheme="minorHAnsi" w:cstheme="minorHAnsi"/>
          <w:b/>
          <w:bCs/>
        </w:rPr>
        <w:t xml:space="preserve"> at Ban Don Yang.</w:t>
      </w:r>
    </w:p>
    <w:p w14:paraId="0E10B534" w14:textId="453422E6" w:rsidR="00C52423" w:rsidRPr="00B76905" w:rsidRDefault="00C52423" w:rsidP="00AC64E3">
      <w:pPr>
        <w:pStyle w:val="ListParagraph"/>
        <w:numPr>
          <w:ilvl w:val="0"/>
          <w:numId w:val="12"/>
        </w:numPr>
        <w:spacing w:after="120"/>
        <w:rPr>
          <w:rFonts w:asciiTheme="minorHAnsi" w:hAnsiTheme="minorHAnsi" w:cstheme="minorHAnsi"/>
          <w:b/>
          <w:bCs/>
          <w:u w:val="single"/>
        </w:rPr>
      </w:pPr>
      <w:r w:rsidRPr="00B76905">
        <w:rPr>
          <w:rFonts w:asciiTheme="minorHAnsi" w:hAnsiTheme="minorHAnsi" w:cstheme="minorHAnsi"/>
          <w:b/>
          <w:bCs/>
          <w:u w:val="single"/>
        </w:rPr>
        <w:t xml:space="preserve">Surveillance, Case Investigation and Outbreak Rapid Response </w:t>
      </w:r>
    </w:p>
    <w:p w14:paraId="3EE91ADF" w14:textId="18CB6F7F" w:rsidR="00D75149" w:rsidRDefault="00A12A06" w:rsidP="009D1B51">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No suspect cases yet in </w:t>
      </w:r>
      <w:r w:rsidR="001E4830">
        <w:rPr>
          <w:rFonts w:asciiTheme="minorHAnsi" w:hAnsiTheme="minorHAnsi" w:cstheme="minorHAnsi"/>
        </w:rPr>
        <w:t>BDY</w:t>
      </w:r>
      <w:r>
        <w:rPr>
          <w:rFonts w:asciiTheme="minorHAnsi" w:hAnsiTheme="minorHAnsi" w:cstheme="minorHAnsi"/>
        </w:rPr>
        <w:t xml:space="preserve">. </w:t>
      </w:r>
    </w:p>
    <w:p w14:paraId="2A31B7B2" w14:textId="1D438555" w:rsidR="00C67E6D" w:rsidRDefault="001E4830" w:rsidP="009D1B51">
      <w:pPr>
        <w:pStyle w:val="ListParagraph"/>
        <w:numPr>
          <w:ilvl w:val="0"/>
          <w:numId w:val="14"/>
        </w:numPr>
        <w:spacing w:after="120"/>
        <w:jc w:val="both"/>
        <w:rPr>
          <w:rFonts w:asciiTheme="minorHAnsi" w:hAnsiTheme="minorHAnsi" w:cstheme="minorHAnsi"/>
        </w:rPr>
      </w:pPr>
      <w:r>
        <w:rPr>
          <w:rFonts w:asciiTheme="minorHAnsi" w:hAnsiTheme="minorHAnsi" w:cstheme="minorHAnsi"/>
        </w:rPr>
        <w:t>IRC r</w:t>
      </w:r>
      <w:r w:rsidR="00A12A06">
        <w:rPr>
          <w:rFonts w:asciiTheme="minorHAnsi" w:hAnsiTheme="minorHAnsi" w:cstheme="minorHAnsi"/>
        </w:rPr>
        <w:t>eceived a call from Ratchaburi Hospital</w:t>
      </w:r>
      <w:r>
        <w:rPr>
          <w:rFonts w:asciiTheme="minorHAnsi" w:hAnsiTheme="minorHAnsi" w:cstheme="minorHAnsi"/>
        </w:rPr>
        <w:t xml:space="preserve"> about a</w:t>
      </w:r>
      <w:r w:rsidR="007705E3">
        <w:rPr>
          <w:rFonts w:asciiTheme="minorHAnsi" w:hAnsiTheme="minorHAnsi" w:cstheme="minorHAnsi"/>
        </w:rPr>
        <w:t xml:space="preserve"> </w:t>
      </w:r>
      <w:r>
        <w:rPr>
          <w:rFonts w:asciiTheme="minorHAnsi" w:hAnsiTheme="minorHAnsi" w:cstheme="minorHAnsi"/>
        </w:rPr>
        <w:t>THI camp resident</w:t>
      </w:r>
      <w:r w:rsidR="007705E3">
        <w:rPr>
          <w:rFonts w:asciiTheme="minorHAnsi" w:hAnsiTheme="minorHAnsi" w:cstheme="minorHAnsi"/>
        </w:rPr>
        <w:t xml:space="preserve"> </w:t>
      </w:r>
      <w:r>
        <w:rPr>
          <w:rFonts w:asciiTheme="minorHAnsi" w:hAnsiTheme="minorHAnsi" w:cstheme="minorHAnsi"/>
        </w:rPr>
        <w:t xml:space="preserve">who </w:t>
      </w:r>
      <w:r w:rsidR="007705E3">
        <w:rPr>
          <w:rFonts w:asciiTheme="minorHAnsi" w:hAnsiTheme="minorHAnsi" w:cstheme="minorHAnsi"/>
        </w:rPr>
        <w:t>was referred for caesarean section</w:t>
      </w:r>
      <w:r>
        <w:rPr>
          <w:rFonts w:asciiTheme="minorHAnsi" w:hAnsiTheme="minorHAnsi" w:cstheme="minorHAnsi"/>
        </w:rPr>
        <w:t>. S</w:t>
      </w:r>
      <w:r w:rsidR="007705E3">
        <w:rPr>
          <w:rFonts w:asciiTheme="minorHAnsi" w:hAnsiTheme="minorHAnsi" w:cstheme="minorHAnsi"/>
        </w:rPr>
        <w:t xml:space="preserve">he was discharged but someone with fever checked for COVID-19 </w:t>
      </w:r>
      <w:r w:rsidR="00A27914">
        <w:rPr>
          <w:rFonts w:asciiTheme="minorHAnsi" w:hAnsiTheme="minorHAnsi" w:cstheme="minorHAnsi"/>
        </w:rPr>
        <w:t>was next to her in hospital and advised IRC to separate the patient for precaution. IRC picked up the patient today and using a separate</w:t>
      </w:r>
      <w:r>
        <w:rPr>
          <w:rFonts w:asciiTheme="minorHAnsi" w:hAnsiTheme="minorHAnsi" w:cstheme="minorHAnsi"/>
        </w:rPr>
        <w:t xml:space="preserve"> car </w:t>
      </w:r>
      <w:r w:rsidR="00A27914">
        <w:rPr>
          <w:rFonts w:asciiTheme="minorHAnsi" w:hAnsiTheme="minorHAnsi" w:cstheme="minorHAnsi"/>
        </w:rPr>
        <w:t xml:space="preserve">for </w:t>
      </w:r>
      <w:r w:rsidR="008F4C9E">
        <w:rPr>
          <w:rFonts w:asciiTheme="minorHAnsi" w:hAnsiTheme="minorHAnsi" w:cstheme="minorHAnsi"/>
        </w:rPr>
        <w:t xml:space="preserve">other patients. IRC </w:t>
      </w:r>
      <w:r>
        <w:rPr>
          <w:rFonts w:asciiTheme="minorHAnsi" w:hAnsiTheme="minorHAnsi" w:cstheme="minorHAnsi"/>
        </w:rPr>
        <w:t xml:space="preserve">is </w:t>
      </w:r>
      <w:r w:rsidR="008F4C9E">
        <w:rPr>
          <w:rFonts w:asciiTheme="minorHAnsi" w:hAnsiTheme="minorHAnsi" w:cstheme="minorHAnsi"/>
        </w:rPr>
        <w:t xml:space="preserve">waiting for further guidance from </w:t>
      </w:r>
      <w:r>
        <w:rPr>
          <w:rFonts w:asciiTheme="minorHAnsi" w:hAnsiTheme="minorHAnsi" w:cstheme="minorHAnsi"/>
        </w:rPr>
        <w:t xml:space="preserve">the </w:t>
      </w:r>
      <w:r w:rsidR="008F4C9E">
        <w:rPr>
          <w:rFonts w:asciiTheme="minorHAnsi" w:hAnsiTheme="minorHAnsi" w:cstheme="minorHAnsi"/>
        </w:rPr>
        <w:t>doctor</w:t>
      </w:r>
      <w:r w:rsidR="0080627D">
        <w:rPr>
          <w:rFonts w:asciiTheme="minorHAnsi" w:hAnsiTheme="minorHAnsi" w:cstheme="minorHAnsi"/>
        </w:rPr>
        <w:t>.</w:t>
      </w:r>
    </w:p>
    <w:p w14:paraId="1DFA21B4" w14:textId="7749C9A4" w:rsidR="00A9295D" w:rsidRPr="00A9295D" w:rsidRDefault="00A9295D" w:rsidP="00A9295D">
      <w:pPr>
        <w:spacing w:after="120"/>
        <w:jc w:val="both"/>
        <w:rPr>
          <w:rFonts w:asciiTheme="minorHAnsi" w:hAnsiTheme="minorHAnsi" w:cstheme="minorHAnsi"/>
          <w:b/>
          <w:bCs/>
        </w:rPr>
      </w:pPr>
      <w:r w:rsidRPr="00A9295D">
        <w:rPr>
          <w:rFonts w:asciiTheme="minorHAnsi" w:hAnsiTheme="minorHAnsi" w:cstheme="minorHAnsi"/>
          <w:b/>
          <w:bCs/>
        </w:rPr>
        <w:t>ACTION POINT: 5) IRC will update on case management for caesarean section case.</w:t>
      </w:r>
    </w:p>
    <w:p w14:paraId="42A79DEE" w14:textId="1229E23E" w:rsidR="00414BB5" w:rsidRPr="00F07866" w:rsidRDefault="00414BB5" w:rsidP="00AC64E3">
      <w:pPr>
        <w:numPr>
          <w:ilvl w:val="0"/>
          <w:numId w:val="12"/>
        </w:numPr>
        <w:spacing w:after="120"/>
        <w:rPr>
          <w:rFonts w:asciiTheme="minorHAnsi" w:hAnsiTheme="minorHAnsi" w:cstheme="minorHAnsi"/>
          <w:b/>
          <w:bCs/>
          <w:szCs w:val="20"/>
          <w:u w:val="single"/>
        </w:rPr>
      </w:pPr>
      <w:r w:rsidRPr="00F07866">
        <w:rPr>
          <w:rFonts w:asciiTheme="minorHAnsi" w:hAnsiTheme="minorHAnsi" w:cstheme="minorHAnsi"/>
          <w:b/>
          <w:bCs/>
          <w:szCs w:val="20"/>
          <w:u w:val="single"/>
        </w:rPr>
        <w:t>Infection Prevention Control</w:t>
      </w:r>
      <w:r w:rsidR="00CC4BAA">
        <w:rPr>
          <w:rFonts w:asciiTheme="minorHAnsi" w:hAnsiTheme="minorHAnsi" w:cstheme="minorHAnsi"/>
          <w:b/>
          <w:bCs/>
          <w:szCs w:val="20"/>
          <w:u w:val="single"/>
        </w:rPr>
        <w:t xml:space="preserve"> (IPC)</w:t>
      </w:r>
    </w:p>
    <w:p w14:paraId="7294AA2F" w14:textId="7BEF9582" w:rsidR="00782146" w:rsidRDefault="00A9295D" w:rsidP="00EA591C">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No </w:t>
      </w:r>
      <w:r w:rsidR="00182293">
        <w:rPr>
          <w:rFonts w:asciiTheme="minorHAnsi" w:hAnsiTheme="minorHAnsi" w:cstheme="minorHAnsi"/>
        </w:rPr>
        <w:t xml:space="preserve">suspected cases yet, no issues with PPE stock yet. Yesterday COERR informed that someone would like to donate masks to the </w:t>
      </w:r>
      <w:r w:rsidR="001E4830">
        <w:rPr>
          <w:rFonts w:asciiTheme="minorHAnsi" w:hAnsiTheme="minorHAnsi" w:cstheme="minorHAnsi"/>
        </w:rPr>
        <w:t>camps,</w:t>
      </w:r>
      <w:r w:rsidR="00182293">
        <w:rPr>
          <w:rFonts w:asciiTheme="minorHAnsi" w:hAnsiTheme="minorHAnsi" w:cstheme="minorHAnsi"/>
        </w:rPr>
        <w:t xml:space="preserve"> but</w:t>
      </w:r>
      <w:r w:rsidR="00D75149">
        <w:rPr>
          <w:rFonts w:asciiTheme="minorHAnsi" w:hAnsiTheme="minorHAnsi" w:cstheme="minorHAnsi"/>
        </w:rPr>
        <w:t xml:space="preserve"> IRC is</w:t>
      </w:r>
      <w:r w:rsidR="00182293">
        <w:rPr>
          <w:rFonts w:asciiTheme="minorHAnsi" w:hAnsiTheme="minorHAnsi" w:cstheme="minorHAnsi"/>
        </w:rPr>
        <w:t xml:space="preserve"> still waiting for contact from the donor.</w:t>
      </w:r>
    </w:p>
    <w:p w14:paraId="574080B3" w14:textId="57B7A417" w:rsidR="00DB4A1D" w:rsidRPr="00F07866" w:rsidRDefault="00DB4A1D" w:rsidP="00EA591C">
      <w:pPr>
        <w:pStyle w:val="ListParagraph"/>
        <w:numPr>
          <w:ilvl w:val="0"/>
          <w:numId w:val="23"/>
        </w:numPr>
        <w:spacing w:after="120"/>
        <w:jc w:val="both"/>
        <w:rPr>
          <w:rFonts w:asciiTheme="minorHAnsi" w:hAnsiTheme="minorHAnsi" w:cstheme="minorHAnsi"/>
        </w:rPr>
      </w:pPr>
      <w:r>
        <w:rPr>
          <w:rFonts w:asciiTheme="minorHAnsi" w:hAnsiTheme="minorHAnsi" w:cstheme="minorHAnsi"/>
        </w:rPr>
        <w:t>UNHCR VRC spaces currently not in use and can be used as quarantine spaces if needed.</w:t>
      </w:r>
    </w:p>
    <w:p w14:paraId="3C4531D3" w14:textId="36204024" w:rsidR="00414BB5" w:rsidRPr="00F07866" w:rsidRDefault="00414BB5" w:rsidP="00AC64E3">
      <w:pPr>
        <w:pStyle w:val="ListParagraph"/>
        <w:numPr>
          <w:ilvl w:val="0"/>
          <w:numId w:val="12"/>
        </w:numPr>
        <w:spacing w:after="120"/>
        <w:rPr>
          <w:rFonts w:asciiTheme="minorHAnsi" w:hAnsiTheme="minorHAnsi" w:cstheme="minorHAnsi"/>
          <w:b/>
          <w:bCs/>
          <w:u w:val="single"/>
        </w:rPr>
      </w:pPr>
      <w:r w:rsidRPr="00F07866">
        <w:rPr>
          <w:rFonts w:asciiTheme="minorHAnsi" w:hAnsiTheme="minorHAnsi" w:cstheme="minorHAnsi"/>
          <w:b/>
          <w:bCs/>
          <w:u w:val="single"/>
        </w:rPr>
        <w:t>Risk Communication</w:t>
      </w:r>
      <w:r w:rsidR="00873D8E">
        <w:rPr>
          <w:rFonts w:asciiTheme="minorHAnsi" w:hAnsiTheme="minorHAnsi" w:cstheme="minorHAnsi"/>
          <w:b/>
          <w:bCs/>
          <w:u w:val="single"/>
        </w:rPr>
        <w:t xml:space="preserve"> &amp; Community Engagement</w:t>
      </w:r>
      <w:r w:rsidR="00CC4BAA">
        <w:rPr>
          <w:rFonts w:asciiTheme="minorHAnsi" w:hAnsiTheme="minorHAnsi" w:cstheme="minorHAnsi"/>
          <w:b/>
          <w:bCs/>
          <w:u w:val="single"/>
        </w:rPr>
        <w:t xml:space="preserve"> (RCCE)</w:t>
      </w:r>
    </w:p>
    <w:p w14:paraId="1B1863BF" w14:textId="115D542C" w:rsidR="007239A1" w:rsidRDefault="00F32127" w:rsidP="009D1B51">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ADRA continues regular communication with Camp Committees. </w:t>
      </w:r>
      <w:r w:rsidR="001F7913">
        <w:rPr>
          <w:rFonts w:asciiTheme="minorHAnsi" w:hAnsiTheme="minorHAnsi" w:cstheme="minorHAnsi"/>
        </w:rPr>
        <w:t>T</w:t>
      </w:r>
      <w:r w:rsidR="001918CB">
        <w:rPr>
          <w:rFonts w:asciiTheme="minorHAnsi" w:hAnsiTheme="minorHAnsi" w:cstheme="minorHAnsi"/>
        </w:rPr>
        <w:t>wo audio files</w:t>
      </w:r>
      <w:r w:rsidR="001F7913">
        <w:rPr>
          <w:rFonts w:asciiTheme="minorHAnsi" w:hAnsiTheme="minorHAnsi" w:cstheme="minorHAnsi"/>
        </w:rPr>
        <w:t xml:space="preserve"> with key risk messages that has been shared with BDY Camp Committee, not yet THI Camp Committee.</w:t>
      </w:r>
    </w:p>
    <w:p w14:paraId="71D1F253" w14:textId="133ABE49" w:rsidR="00EA3AF1" w:rsidRDefault="00AA7BE7" w:rsidP="009D1B51">
      <w:pPr>
        <w:pStyle w:val="ListParagraph"/>
        <w:numPr>
          <w:ilvl w:val="0"/>
          <w:numId w:val="24"/>
        </w:numPr>
        <w:spacing w:after="120"/>
        <w:jc w:val="both"/>
        <w:rPr>
          <w:rFonts w:asciiTheme="minorHAnsi" w:hAnsiTheme="minorHAnsi" w:cstheme="minorHAnsi"/>
        </w:rPr>
      </w:pPr>
      <w:r w:rsidRPr="00AA7BE7">
        <w:rPr>
          <w:rFonts w:asciiTheme="minorHAnsi" w:hAnsiTheme="minorHAnsi" w:cstheme="minorHAnsi"/>
        </w:rPr>
        <w:t>ADRA circulated the first draft RCCE strategy to COVID-19 response organizations at national level. National-level RCCE pillar working group meeting taking place tomorrow on key messages and RCCE mobilizer training and updates should be available for next provincial level meeting.</w:t>
      </w:r>
      <w:r>
        <w:rPr>
          <w:rFonts w:asciiTheme="minorHAnsi" w:hAnsiTheme="minorHAnsi" w:cstheme="minorHAnsi"/>
        </w:rPr>
        <w:t xml:space="preserve"> </w:t>
      </w:r>
      <w:r w:rsidR="00F32127">
        <w:rPr>
          <w:rFonts w:asciiTheme="minorHAnsi" w:hAnsiTheme="minorHAnsi" w:cstheme="minorHAnsi"/>
        </w:rPr>
        <w:t xml:space="preserve">ADRA </w:t>
      </w:r>
      <w:r>
        <w:rPr>
          <w:rFonts w:asciiTheme="minorHAnsi" w:hAnsiTheme="minorHAnsi" w:cstheme="minorHAnsi"/>
        </w:rPr>
        <w:t>requests</w:t>
      </w:r>
      <w:r w:rsidR="00F32127">
        <w:rPr>
          <w:rFonts w:asciiTheme="minorHAnsi" w:hAnsiTheme="minorHAnsi" w:cstheme="minorHAnsi"/>
        </w:rPr>
        <w:t xml:space="preserve"> information on </w:t>
      </w:r>
      <w:r w:rsidR="00FC4565">
        <w:rPr>
          <w:rFonts w:asciiTheme="minorHAnsi" w:hAnsiTheme="minorHAnsi" w:cstheme="minorHAnsi"/>
        </w:rPr>
        <w:t>cloth mask distribution</w:t>
      </w:r>
      <w:r>
        <w:rPr>
          <w:rFonts w:asciiTheme="minorHAnsi" w:hAnsiTheme="minorHAnsi" w:cstheme="minorHAnsi"/>
        </w:rPr>
        <w:t>;</w:t>
      </w:r>
      <w:r w:rsidR="00FC4565">
        <w:rPr>
          <w:rFonts w:asciiTheme="minorHAnsi" w:hAnsiTheme="minorHAnsi" w:cstheme="minorHAnsi"/>
        </w:rPr>
        <w:t xml:space="preserve"> ADRA VT has distributed cloth masks to students and staff.</w:t>
      </w:r>
    </w:p>
    <w:p w14:paraId="40572C6C" w14:textId="48E9EC9B" w:rsidR="007239A1" w:rsidRPr="00AB340F" w:rsidRDefault="00AB340F" w:rsidP="007239A1">
      <w:pPr>
        <w:spacing w:after="120"/>
        <w:jc w:val="both"/>
        <w:rPr>
          <w:rFonts w:asciiTheme="minorHAnsi" w:hAnsiTheme="minorHAnsi" w:cstheme="minorHAnsi"/>
          <w:b/>
          <w:bCs/>
        </w:rPr>
      </w:pPr>
      <w:r w:rsidRPr="00AB340F">
        <w:rPr>
          <w:rFonts w:asciiTheme="minorHAnsi" w:hAnsiTheme="minorHAnsi" w:cstheme="minorHAnsi"/>
          <w:b/>
          <w:bCs/>
        </w:rPr>
        <w:t>ACTION POINT: 6) ADRA will collect information from Group Members about cloth mask production and distribution in Tham Hin &amp; Ban Don Yang, including undistributed cloth mask stocks.</w:t>
      </w:r>
    </w:p>
    <w:p w14:paraId="61D97BF5" w14:textId="2D525D42" w:rsidR="00414BB5" w:rsidRPr="00F07866" w:rsidRDefault="00414BB5" w:rsidP="00AC64E3">
      <w:pPr>
        <w:pStyle w:val="ListParagraph"/>
        <w:numPr>
          <w:ilvl w:val="0"/>
          <w:numId w:val="12"/>
        </w:numPr>
        <w:spacing w:after="120"/>
        <w:rPr>
          <w:rFonts w:asciiTheme="minorHAnsi" w:hAnsiTheme="minorHAnsi" w:cstheme="minorHAnsi"/>
          <w:b/>
          <w:bCs/>
          <w:u w:val="single"/>
        </w:rPr>
      </w:pPr>
      <w:r w:rsidRPr="00F07866">
        <w:rPr>
          <w:rFonts w:asciiTheme="minorHAnsi" w:hAnsiTheme="minorHAnsi" w:cstheme="minorHAnsi"/>
          <w:b/>
          <w:bCs/>
          <w:u w:val="single"/>
        </w:rPr>
        <w:t>Food assistance</w:t>
      </w:r>
    </w:p>
    <w:p w14:paraId="1DD5EA1A" w14:textId="00EF0C81" w:rsidR="00C009C1" w:rsidRDefault="005249D3" w:rsidP="00467C9D">
      <w:pPr>
        <w:pStyle w:val="ListParagraph"/>
        <w:numPr>
          <w:ilvl w:val="0"/>
          <w:numId w:val="26"/>
        </w:numPr>
        <w:spacing w:after="120"/>
        <w:jc w:val="both"/>
        <w:rPr>
          <w:rFonts w:asciiTheme="minorHAnsi" w:hAnsiTheme="minorHAnsi" w:cstheme="minorHAnsi"/>
        </w:rPr>
      </w:pPr>
      <w:r>
        <w:rPr>
          <w:rFonts w:asciiTheme="minorHAnsi" w:hAnsiTheme="minorHAnsi" w:cstheme="minorHAnsi"/>
        </w:rPr>
        <w:t>Currently famil</w:t>
      </w:r>
      <w:r w:rsidR="003C62FE">
        <w:rPr>
          <w:rFonts w:asciiTheme="minorHAnsi" w:hAnsiTheme="minorHAnsi" w:cstheme="minorHAnsi"/>
        </w:rPr>
        <w:t xml:space="preserve">ies </w:t>
      </w:r>
      <w:r>
        <w:rPr>
          <w:rFonts w:asciiTheme="minorHAnsi" w:hAnsiTheme="minorHAnsi" w:cstheme="minorHAnsi"/>
        </w:rPr>
        <w:t xml:space="preserve">are asked to support food for </w:t>
      </w:r>
      <w:r w:rsidR="003C62FE">
        <w:rPr>
          <w:rFonts w:asciiTheme="minorHAnsi" w:hAnsiTheme="minorHAnsi" w:cstheme="minorHAnsi"/>
        </w:rPr>
        <w:t>family members at quarantine area</w:t>
      </w:r>
      <w:r w:rsidR="00411D0E">
        <w:rPr>
          <w:rFonts w:asciiTheme="minorHAnsi" w:hAnsiTheme="minorHAnsi" w:cstheme="minorHAnsi"/>
        </w:rPr>
        <w:t xml:space="preserve">. TBC is going to follow-up with IRC about </w:t>
      </w:r>
      <w:r w:rsidR="00AF00F2">
        <w:rPr>
          <w:rFonts w:asciiTheme="minorHAnsi" w:hAnsiTheme="minorHAnsi" w:cstheme="minorHAnsi"/>
        </w:rPr>
        <w:t xml:space="preserve">best practices for supporting food for </w:t>
      </w:r>
      <w:r w:rsidR="00411D0E">
        <w:rPr>
          <w:rFonts w:asciiTheme="minorHAnsi" w:hAnsiTheme="minorHAnsi" w:cstheme="minorHAnsi"/>
        </w:rPr>
        <w:t>persons currently in quarantine.</w:t>
      </w:r>
    </w:p>
    <w:p w14:paraId="2168A7E4" w14:textId="4C9C9E54" w:rsidR="00414BB5" w:rsidRPr="00F07866" w:rsidRDefault="00E61A57" w:rsidP="00AC64E3">
      <w:pPr>
        <w:pStyle w:val="ListParagraph"/>
        <w:numPr>
          <w:ilvl w:val="0"/>
          <w:numId w:val="12"/>
        </w:numPr>
        <w:spacing w:after="120"/>
        <w:rPr>
          <w:rFonts w:asciiTheme="minorHAnsi" w:hAnsiTheme="minorHAnsi" w:cstheme="minorHAnsi"/>
          <w:b/>
          <w:bCs/>
          <w:u w:val="single"/>
        </w:rPr>
      </w:pPr>
      <w:r>
        <w:rPr>
          <w:rFonts w:asciiTheme="minorHAnsi" w:hAnsiTheme="minorHAnsi" w:cstheme="minorHAnsi"/>
          <w:b/>
          <w:bCs/>
          <w:u w:val="single"/>
        </w:rPr>
        <w:t xml:space="preserve">Protection + </w:t>
      </w:r>
      <w:r w:rsidR="00414BB5" w:rsidRPr="00F07866">
        <w:rPr>
          <w:rFonts w:asciiTheme="minorHAnsi" w:hAnsiTheme="minorHAnsi" w:cstheme="minorHAnsi"/>
          <w:b/>
          <w:bCs/>
          <w:u w:val="single"/>
        </w:rPr>
        <w:t xml:space="preserve">Advocacy </w:t>
      </w:r>
      <w:r>
        <w:rPr>
          <w:rFonts w:asciiTheme="minorHAnsi" w:hAnsiTheme="minorHAnsi" w:cstheme="minorHAnsi"/>
          <w:b/>
          <w:bCs/>
          <w:u w:val="single"/>
        </w:rPr>
        <w:t>– RTG Engagement</w:t>
      </w:r>
    </w:p>
    <w:p w14:paraId="3E0C1F78" w14:textId="206E4303" w:rsidR="00574AEA" w:rsidRDefault="00844577" w:rsidP="00574AEA">
      <w:pPr>
        <w:pStyle w:val="ListParagraph"/>
        <w:numPr>
          <w:ilvl w:val="0"/>
          <w:numId w:val="27"/>
        </w:numPr>
        <w:spacing w:after="120"/>
        <w:jc w:val="both"/>
        <w:rPr>
          <w:rFonts w:asciiTheme="minorHAnsi" w:hAnsiTheme="minorHAnsi" w:cstheme="minorHAnsi"/>
        </w:rPr>
      </w:pPr>
      <w:r>
        <w:rPr>
          <w:rFonts w:asciiTheme="minorHAnsi" w:hAnsiTheme="minorHAnsi" w:cstheme="minorHAnsi"/>
        </w:rPr>
        <w:lastRenderedPageBreak/>
        <w:t xml:space="preserve">THI Camp Committee requested assistance from </w:t>
      </w:r>
      <w:r w:rsidR="00934E99">
        <w:rPr>
          <w:rFonts w:asciiTheme="minorHAnsi" w:hAnsiTheme="minorHAnsi" w:cstheme="minorHAnsi"/>
        </w:rPr>
        <w:t xml:space="preserve">UNHCR to engage MOI Camp Commander about introducing new population controls on camp population. UNHCR spoke with MOI Camp Commander this morning who confirmed he would be going to camp today to </w:t>
      </w:r>
      <w:r w:rsidR="00E537C9">
        <w:rPr>
          <w:rFonts w:asciiTheme="minorHAnsi" w:hAnsiTheme="minorHAnsi" w:cstheme="minorHAnsi"/>
        </w:rPr>
        <w:t>meet with Camp Committee on this.</w:t>
      </w:r>
    </w:p>
    <w:p w14:paraId="4CBBDA98" w14:textId="60DBBE5A" w:rsidR="00E537C9" w:rsidRDefault="00E537C9" w:rsidP="00574AEA">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IRC provided COVID-19 training for MOI staff including Camp Commander, District Office team, and Or Sors, total around 20 participants. </w:t>
      </w:r>
    </w:p>
    <w:p w14:paraId="69227C3A" w14:textId="0EAE8CF2" w:rsidR="00D74D90" w:rsidRDefault="00D74D90" w:rsidP="00574AEA">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IRC Country Director met with </w:t>
      </w:r>
      <w:r w:rsidR="00DF368E">
        <w:rPr>
          <w:rFonts w:asciiTheme="minorHAnsi" w:hAnsiTheme="minorHAnsi" w:cstheme="minorHAnsi"/>
        </w:rPr>
        <w:t>THI</w:t>
      </w:r>
      <w:r>
        <w:rPr>
          <w:rFonts w:asciiTheme="minorHAnsi" w:hAnsiTheme="minorHAnsi" w:cstheme="minorHAnsi"/>
        </w:rPr>
        <w:t xml:space="preserve"> Camp Commander on 02/04 to discuss infection prevention and control</w:t>
      </w:r>
      <w:r w:rsidR="009F709E">
        <w:rPr>
          <w:rFonts w:asciiTheme="minorHAnsi" w:hAnsiTheme="minorHAnsi" w:cstheme="minorHAnsi"/>
        </w:rPr>
        <w:t xml:space="preserve"> including w</w:t>
      </w:r>
      <w:r>
        <w:rPr>
          <w:rFonts w:asciiTheme="minorHAnsi" w:hAnsiTheme="minorHAnsi" w:cstheme="minorHAnsi"/>
        </w:rPr>
        <w:t xml:space="preserve">orst case scenario, </w:t>
      </w:r>
      <w:r w:rsidR="009F709E">
        <w:rPr>
          <w:rFonts w:asciiTheme="minorHAnsi" w:hAnsiTheme="minorHAnsi" w:cstheme="minorHAnsi"/>
        </w:rPr>
        <w:t xml:space="preserve">that </w:t>
      </w:r>
      <w:r w:rsidR="008015F0">
        <w:rPr>
          <w:rFonts w:asciiTheme="minorHAnsi" w:hAnsiTheme="minorHAnsi" w:cstheme="minorHAnsi"/>
        </w:rPr>
        <w:t>the hospital will be overwhelmed and cannot accept camp cases</w:t>
      </w:r>
      <w:r w:rsidR="009F709E">
        <w:rPr>
          <w:rFonts w:asciiTheme="minorHAnsi" w:hAnsiTheme="minorHAnsi" w:cstheme="minorHAnsi"/>
        </w:rPr>
        <w:t>. THI</w:t>
      </w:r>
      <w:r w:rsidR="008015F0">
        <w:rPr>
          <w:rFonts w:asciiTheme="minorHAnsi" w:hAnsiTheme="minorHAnsi" w:cstheme="minorHAnsi"/>
        </w:rPr>
        <w:t xml:space="preserve"> Camp Commander did not agree and said he would work with provincial health authority. </w:t>
      </w:r>
      <w:r w:rsidR="00DF368E">
        <w:rPr>
          <w:rFonts w:asciiTheme="minorHAnsi" w:hAnsiTheme="minorHAnsi" w:cstheme="minorHAnsi"/>
        </w:rPr>
        <w:t>IRC Kanchanaburi staff also discussed referral plan with BDY Camp Commander about worst case scenario who did not agree with cases being returned and said he would find a solution.</w:t>
      </w:r>
    </w:p>
    <w:p w14:paraId="2045F95B" w14:textId="75BF40ED" w:rsidR="002F3C0A" w:rsidRPr="00F07866" w:rsidRDefault="002F3C0A" w:rsidP="00AC64E3">
      <w:pPr>
        <w:pStyle w:val="ListParagraph"/>
        <w:numPr>
          <w:ilvl w:val="0"/>
          <w:numId w:val="12"/>
        </w:numPr>
        <w:spacing w:after="120"/>
        <w:rPr>
          <w:rFonts w:asciiTheme="minorHAnsi" w:hAnsiTheme="minorHAnsi" w:cstheme="minorHAnsi"/>
          <w:b/>
          <w:bCs/>
          <w:u w:val="single"/>
        </w:rPr>
      </w:pPr>
      <w:r>
        <w:rPr>
          <w:rFonts w:asciiTheme="minorHAnsi" w:hAnsiTheme="minorHAnsi" w:cstheme="minorHAnsi"/>
          <w:b/>
          <w:bCs/>
          <w:u w:val="single"/>
        </w:rPr>
        <w:t>AOB</w:t>
      </w:r>
    </w:p>
    <w:p w14:paraId="4F87EDE9" w14:textId="252F960C" w:rsidR="00C87A75" w:rsidRDefault="008D0710" w:rsidP="00A64574">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National level meeting </w:t>
      </w:r>
      <w:r w:rsidR="001F1692">
        <w:rPr>
          <w:rFonts w:asciiTheme="minorHAnsi" w:hAnsiTheme="minorHAnsi" w:cstheme="minorHAnsi"/>
        </w:rPr>
        <w:t>is developing additional guidan</w:t>
      </w:r>
      <w:r w:rsidR="00EA690B">
        <w:rPr>
          <w:rFonts w:asciiTheme="minorHAnsi" w:hAnsiTheme="minorHAnsi" w:cstheme="minorHAnsi"/>
        </w:rPr>
        <w:t xml:space="preserve">ce on membership and participation. </w:t>
      </w:r>
      <w:r w:rsidR="007D7D8C">
        <w:rPr>
          <w:rFonts w:asciiTheme="minorHAnsi" w:hAnsiTheme="minorHAnsi" w:cstheme="minorHAnsi"/>
        </w:rPr>
        <w:t xml:space="preserve">Coordination meetings are limited to the </w:t>
      </w:r>
      <w:r w:rsidR="006313C8">
        <w:rPr>
          <w:rFonts w:asciiTheme="minorHAnsi" w:hAnsiTheme="minorHAnsi" w:cstheme="minorHAnsi"/>
        </w:rPr>
        <w:t>organizations</w:t>
      </w:r>
      <w:r w:rsidR="007D7D8C">
        <w:rPr>
          <w:rFonts w:asciiTheme="minorHAnsi" w:hAnsiTheme="minorHAnsi" w:cstheme="minorHAnsi"/>
        </w:rPr>
        <w:t xml:space="preserve"> listed in the Terms of Reference and other organizations can be involved in Pillar Working Groups. </w:t>
      </w:r>
    </w:p>
    <w:p w14:paraId="6ED52F09" w14:textId="58072757" w:rsidR="0068531D" w:rsidRDefault="00B56439" w:rsidP="0068531D">
      <w:pPr>
        <w:pStyle w:val="ListParagraph"/>
        <w:numPr>
          <w:ilvl w:val="0"/>
          <w:numId w:val="27"/>
        </w:numPr>
        <w:spacing w:after="120"/>
        <w:jc w:val="both"/>
        <w:rPr>
          <w:rFonts w:asciiTheme="minorHAnsi" w:hAnsiTheme="minorHAnsi" w:cstheme="minorHAnsi"/>
        </w:rPr>
      </w:pPr>
      <w:r>
        <w:rPr>
          <w:rFonts w:asciiTheme="minorHAnsi" w:hAnsiTheme="minorHAnsi" w:cstheme="minorHAnsi"/>
        </w:rPr>
        <w:t>OCEE has requested support to install a handwashing station in front of their office</w:t>
      </w:r>
      <w:r w:rsidR="0068531D">
        <w:rPr>
          <w:rFonts w:asciiTheme="minorHAnsi" w:hAnsiTheme="minorHAnsi" w:cstheme="minorHAnsi"/>
        </w:rPr>
        <w:t>s in THI &amp; BDY</w:t>
      </w:r>
      <w:r>
        <w:rPr>
          <w:rFonts w:asciiTheme="minorHAnsi" w:hAnsiTheme="minorHAnsi" w:cstheme="minorHAnsi"/>
        </w:rPr>
        <w:t>.</w:t>
      </w:r>
      <w:r w:rsidR="00B82D5F">
        <w:rPr>
          <w:rFonts w:asciiTheme="minorHAnsi" w:hAnsiTheme="minorHAnsi" w:cstheme="minorHAnsi"/>
        </w:rPr>
        <w:t xml:space="preserve"> There is a question about water supply and management that also needs to be considered.</w:t>
      </w:r>
    </w:p>
    <w:p w14:paraId="257D083A" w14:textId="5A614B7E" w:rsidR="001A2035" w:rsidRPr="0068531D" w:rsidRDefault="00E32FEF" w:rsidP="006853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Meeting schedule to </w:t>
      </w:r>
      <w:r w:rsidR="009C4493">
        <w:rPr>
          <w:rFonts w:asciiTheme="minorHAnsi" w:hAnsiTheme="minorHAnsi" w:cstheme="minorHAnsi"/>
        </w:rPr>
        <w:t xml:space="preserve">continue </w:t>
      </w:r>
      <w:r>
        <w:rPr>
          <w:rFonts w:asciiTheme="minorHAnsi" w:hAnsiTheme="minorHAnsi" w:cstheme="minorHAnsi"/>
        </w:rPr>
        <w:t xml:space="preserve">two times per week, Mondays at 10AM and </w:t>
      </w:r>
      <w:r w:rsidR="00BA3320">
        <w:rPr>
          <w:rFonts w:asciiTheme="minorHAnsi" w:hAnsiTheme="minorHAnsi" w:cstheme="minorHAnsi"/>
        </w:rPr>
        <w:t>Thursdays at 1</w:t>
      </w:r>
      <w:r w:rsidR="009C4493">
        <w:rPr>
          <w:rFonts w:asciiTheme="minorHAnsi" w:hAnsiTheme="minorHAnsi" w:cstheme="minorHAnsi"/>
        </w:rPr>
        <w:t xml:space="preserve">:30 </w:t>
      </w:r>
      <w:r w:rsidR="00BA3320">
        <w:rPr>
          <w:rFonts w:asciiTheme="minorHAnsi" w:hAnsiTheme="minorHAnsi" w:cstheme="minorHAnsi"/>
        </w:rPr>
        <w:t>PM.</w:t>
      </w:r>
    </w:p>
    <w:p w14:paraId="73D6454E" w14:textId="57E882B1" w:rsidR="00F33054" w:rsidRPr="0068531D" w:rsidRDefault="00713D74" w:rsidP="00A64574">
      <w:pPr>
        <w:pStyle w:val="ListParagraph"/>
        <w:numPr>
          <w:ilvl w:val="0"/>
          <w:numId w:val="27"/>
        </w:numPr>
        <w:spacing w:after="120"/>
        <w:jc w:val="both"/>
        <w:rPr>
          <w:rFonts w:asciiTheme="minorHAnsi" w:hAnsiTheme="minorHAnsi" w:cstheme="minorHAnsi"/>
        </w:rPr>
      </w:pPr>
      <w:r>
        <w:rPr>
          <w:rFonts w:asciiTheme="minorHAnsi" w:hAnsiTheme="minorHAnsi" w:cstheme="minorHAnsi"/>
        </w:rPr>
        <w:t>UNHCR</w:t>
      </w:r>
      <w:r w:rsidR="002F3C0A" w:rsidRPr="002F3C0A">
        <w:rPr>
          <w:rFonts w:asciiTheme="minorHAnsi" w:hAnsiTheme="minorHAnsi" w:cstheme="minorHAnsi"/>
        </w:rPr>
        <w:t xml:space="preserve"> will chair </w:t>
      </w:r>
      <w:r>
        <w:rPr>
          <w:rFonts w:asciiTheme="minorHAnsi" w:hAnsiTheme="minorHAnsi" w:cstheme="minorHAnsi"/>
        </w:rPr>
        <w:t>5</w:t>
      </w:r>
      <w:r w:rsidR="00EF01DA" w:rsidRPr="00EF01DA">
        <w:rPr>
          <w:rFonts w:asciiTheme="minorHAnsi" w:hAnsiTheme="minorHAnsi" w:cstheme="minorHAnsi"/>
          <w:vertAlign w:val="superscript"/>
        </w:rPr>
        <w:t>th</w:t>
      </w:r>
      <w:r w:rsidR="00EF01DA">
        <w:rPr>
          <w:rFonts w:asciiTheme="minorHAnsi" w:hAnsiTheme="minorHAnsi" w:cstheme="minorHAnsi"/>
        </w:rPr>
        <w:t xml:space="preserve"> </w:t>
      </w:r>
      <w:r w:rsidR="002F3C0A" w:rsidRPr="002F3C0A">
        <w:rPr>
          <w:rFonts w:asciiTheme="minorHAnsi" w:hAnsiTheme="minorHAnsi" w:cstheme="minorHAnsi"/>
        </w:rPr>
        <w:t xml:space="preserve">meeting on </w:t>
      </w:r>
      <w:r w:rsidR="00E32FEF" w:rsidRPr="001E4830">
        <w:rPr>
          <w:rFonts w:asciiTheme="minorHAnsi" w:hAnsiTheme="minorHAnsi" w:cstheme="minorHAnsi"/>
          <w:b/>
          <w:bCs/>
        </w:rPr>
        <w:t>Thursday</w:t>
      </w:r>
      <w:r w:rsidR="002F3C0A" w:rsidRPr="001E4830">
        <w:rPr>
          <w:rFonts w:asciiTheme="minorHAnsi" w:hAnsiTheme="minorHAnsi" w:cstheme="minorHAnsi"/>
          <w:b/>
          <w:bCs/>
        </w:rPr>
        <w:t xml:space="preserve">, </w:t>
      </w:r>
      <w:r w:rsidR="00E32FEF" w:rsidRPr="001E4830">
        <w:rPr>
          <w:rFonts w:asciiTheme="minorHAnsi" w:hAnsiTheme="minorHAnsi" w:cstheme="minorHAnsi"/>
          <w:b/>
          <w:bCs/>
        </w:rPr>
        <w:t>9</w:t>
      </w:r>
      <w:r w:rsidR="002F3C0A" w:rsidRPr="001E4830">
        <w:rPr>
          <w:rFonts w:asciiTheme="minorHAnsi" w:hAnsiTheme="minorHAnsi" w:cstheme="minorHAnsi"/>
          <w:b/>
          <w:bCs/>
        </w:rPr>
        <w:t xml:space="preserve"> </w:t>
      </w:r>
      <w:r w:rsidR="00D40FCC" w:rsidRPr="001E4830">
        <w:rPr>
          <w:rFonts w:asciiTheme="minorHAnsi" w:hAnsiTheme="minorHAnsi" w:cstheme="minorHAnsi"/>
          <w:b/>
          <w:bCs/>
        </w:rPr>
        <w:t>April</w:t>
      </w:r>
      <w:r w:rsidR="002F3C0A" w:rsidRPr="001E4830">
        <w:rPr>
          <w:rFonts w:asciiTheme="minorHAnsi" w:hAnsiTheme="minorHAnsi" w:cstheme="minorHAnsi"/>
          <w:b/>
          <w:bCs/>
        </w:rPr>
        <w:t xml:space="preserve"> at </w:t>
      </w:r>
      <w:r w:rsidR="00B91CD7" w:rsidRPr="001E4830">
        <w:rPr>
          <w:rFonts w:asciiTheme="minorHAnsi" w:hAnsiTheme="minorHAnsi" w:cstheme="minorHAnsi"/>
          <w:b/>
          <w:bCs/>
        </w:rPr>
        <w:t>1</w:t>
      </w:r>
      <w:r w:rsidR="00E32FEF" w:rsidRPr="001E4830">
        <w:rPr>
          <w:rFonts w:asciiTheme="minorHAnsi" w:hAnsiTheme="minorHAnsi" w:cstheme="minorHAnsi"/>
          <w:b/>
          <w:bCs/>
        </w:rPr>
        <w:t>:30</w:t>
      </w:r>
      <w:r w:rsidR="002F3C0A" w:rsidRPr="001E4830">
        <w:rPr>
          <w:rFonts w:asciiTheme="minorHAnsi" w:hAnsiTheme="minorHAnsi" w:cstheme="minorHAnsi"/>
          <w:b/>
          <w:bCs/>
        </w:rPr>
        <w:t xml:space="preserve"> </w:t>
      </w:r>
      <w:r w:rsidR="00B91CD7" w:rsidRPr="001E4830">
        <w:rPr>
          <w:rFonts w:asciiTheme="minorHAnsi" w:hAnsiTheme="minorHAnsi" w:cstheme="minorHAnsi"/>
          <w:b/>
          <w:bCs/>
        </w:rPr>
        <w:t>P</w:t>
      </w:r>
      <w:r w:rsidR="002F3C0A" w:rsidRPr="001E4830">
        <w:rPr>
          <w:rFonts w:asciiTheme="minorHAnsi" w:hAnsiTheme="minorHAnsi" w:cstheme="minorHAnsi"/>
          <w:b/>
          <w:bCs/>
        </w:rPr>
        <w:t>M.</w:t>
      </w:r>
    </w:p>
    <w:p w14:paraId="71DE6B78" w14:textId="1B82BAF3" w:rsidR="0068531D" w:rsidRPr="003841B9" w:rsidRDefault="0068531D" w:rsidP="0068531D">
      <w:pPr>
        <w:spacing w:after="120"/>
        <w:jc w:val="both"/>
        <w:rPr>
          <w:rFonts w:asciiTheme="minorHAnsi" w:hAnsiTheme="minorHAnsi" w:cstheme="minorHAnsi"/>
          <w:b/>
          <w:bCs/>
        </w:rPr>
      </w:pPr>
      <w:r w:rsidRPr="003841B9">
        <w:rPr>
          <w:rFonts w:asciiTheme="minorHAnsi" w:hAnsiTheme="minorHAnsi" w:cstheme="minorHAnsi"/>
          <w:b/>
          <w:bCs/>
        </w:rPr>
        <w:t xml:space="preserve">ACTION POINT: 7) IRC Health Team will consider </w:t>
      </w:r>
      <w:r w:rsidR="00B82D5F" w:rsidRPr="003841B9">
        <w:rPr>
          <w:rFonts w:asciiTheme="minorHAnsi" w:hAnsiTheme="minorHAnsi" w:cstheme="minorHAnsi"/>
          <w:b/>
          <w:bCs/>
        </w:rPr>
        <w:t>whether to install handwashing at OCEE offices.</w:t>
      </w:r>
    </w:p>
    <w:sectPr w:rsidR="0068531D" w:rsidRPr="003841B9" w:rsidSect="00414BB5">
      <w:footerReference w:type="default" r:id="rId10"/>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F9C8" w14:textId="77777777" w:rsidR="00DB546D" w:rsidRDefault="00DB546D" w:rsidP="003E43F6">
      <w:pPr>
        <w:spacing w:after="0" w:line="240" w:lineRule="auto"/>
      </w:pPr>
      <w:r>
        <w:separator/>
      </w:r>
    </w:p>
  </w:endnote>
  <w:endnote w:type="continuationSeparator" w:id="0">
    <w:p w14:paraId="5A82F487" w14:textId="77777777" w:rsidR="00DB546D" w:rsidRDefault="00DB546D"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FA118F">
          <w:rPr>
            <w:noProof/>
          </w:rPr>
          <w:t>3</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32D8" w14:textId="77777777" w:rsidR="00DB546D" w:rsidRDefault="00DB546D" w:rsidP="003E43F6">
      <w:pPr>
        <w:spacing w:after="0" w:line="240" w:lineRule="auto"/>
      </w:pPr>
      <w:r>
        <w:separator/>
      </w:r>
    </w:p>
  </w:footnote>
  <w:footnote w:type="continuationSeparator" w:id="0">
    <w:p w14:paraId="20E218D2" w14:textId="77777777" w:rsidR="00DB546D" w:rsidRDefault="00DB546D"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B327B"/>
    <w:multiLevelType w:val="hybridMultilevel"/>
    <w:tmpl w:val="DFB8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E2B"/>
    <w:multiLevelType w:val="multilevel"/>
    <w:tmpl w:val="0409001D"/>
    <w:numStyleLink w:val="List-Bullets"/>
  </w:abstractNum>
  <w:abstractNum w:abstractNumId="8"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2"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2302E"/>
    <w:multiLevelType w:val="hybridMultilevel"/>
    <w:tmpl w:val="3EFCB944"/>
    <w:lvl w:ilvl="0" w:tplc="5F269D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AC07D5"/>
    <w:multiLevelType w:val="hybridMultilevel"/>
    <w:tmpl w:val="42A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0"/>
  </w:num>
  <w:num w:numId="2">
    <w:abstractNumId w:val="27"/>
  </w:num>
  <w:num w:numId="3">
    <w:abstractNumId w:val="7"/>
  </w:num>
  <w:num w:numId="4">
    <w:abstractNumId w:val="22"/>
  </w:num>
  <w:num w:numId="5">
    <w:abstractNumId w:val="24"/>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13"/>
  </w:num>
  <w:num w:numId="11">
    <w:abstractNumId w:val="1"/>
  </w:num>
  <w:num w:numId="12">
    <w:abstractNumId w:val="4"/>
  </w:num>
  <w:num w:numId="13">
    <w:abstractNumId w:val="17"/>
  </w:num>
  <w:num w:numId="14">
    <w:abstractNumId w:val="6"/>
  </w:num>
  <w:num w:numId="15">
    <w:abstractNumId w:val="8"/>
  </w:num>
  <w:num w:numId="16">
    <w:abstractNumId w:val="3"/>
  </w:num>
  <w:num w:numId="17">
    <w:abstractNumId w:val="9"/>
  </w:num>
  <w:num w:numId="18">
    <w:abstractNumId w:val="16"/>
  </w:num>
  <w:num w:numId="19">
    <w:abstractNumId w:val="20"/>
  </w:num>
  <w:num w:numId="20">
    <w:abstractNumId w:val="15"/>
  </w:num>
  <w:num w:numId="21">
    <w:abstractNumId w:val="2"/>
  </w:num>
  <w:num w:numId="22">
    <w:abstractNumId w:val="14"/>
  </w:num>
  <w:num w:numId="23">
    <w:abstractNumId w:val="0"/>
  </w:num>
  <w:num w:numId="24">
    <w:abstractNumId w:val="26"/>
  </w:num>
  <w:num w:numId="25">
    <w:abstractNumId w:val="21"/>
  </w:num>
  <w:num w:numId="26">
    <w:abstractNumId w:val="23"/>
  </w:num>
  <w:num w:numId="27">
    <w:abstractNumId w:val="25"/>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33DD"/>
    <w:rsid w:val="0000685F"/>
    <w:rsid w:val="000117E1"/>
    <w:rsid w:val="00016668"/>
    <w:rsid w:val="000211C3"/>
    <w:rsid w:val="000229C5"/>
    <w:rsid w:val="0003153C"/>
    <w:rsid w:val="00052B12"/>
    <w:rsid w:val="00055789"/>
    <w:rsid w:val="00062C1B"/>
    <w:rsid w:val="00063463"/>
    <w:rsid w:val="00071347"/>
    <w:rsid w:val="00072F1F"/>
    <w:rsid w:val="00080752"/>
    <w:rsid w:val="00094B9F"/>
    <w:rsid w:val="000B2966"/>
    <w:rsid w:val="000B3178"/>
    <w:rsid w:val="000B49EA"/>
    <w:rsid w:val="000B6287"/>
    <w:rsid w:val="000C039B"/>
    <w:rsid w:val="000C4D5A"/>
    <w:rsid w:val="000C6930"/>
    <w:rsid w:val="000D185C"/>
    <w:rsid w:val="000E40B0"/>
    <w:rsid w:val="000E6CE7"/>
    <w:rsid w:val="000F2B2A"/>
    <w:rsid w:val="000F3A9E"/>
    <w:rsid w:val="000F64D0"/>
    <w:rsid w:val="000F6801"/>
    <w:rsid w:val="001066E6"/>
    <w:rsid w:val="00115663"/>
    <w:rsid w:val="00135B66"/>
    <w:rsid w:val="00150673"/>
    <w:rsid w:val="00152176"/>
    <w:rsid w:val="00153F5F"/>
    <w:rsid w:val="00157098"/>
    <w:rsid w:val="00174BAE"/>
    <w:rsid w:val="00181246"/>
    <w:rsid w:val="00182293"/>
    <w:rsid w:val="001918CB"/>
    <w:rsid w:val="00191CE2"/>
    <w:rsid w:val="001A2035"/>
    <w:rsid w:val="001B3710"/>
    <w:rsid w:val="001C361C"/>
    <w:rsid w:val="001C696E"/>
    <w:rsid w:val="001D040D"/>
    <w:rsid w:val="001E2B72"/>
    <w:rsid w:val="001E4830"/>
    <w:rsid w:val="001E682B"/>
    <w:rsid w:val="001E6931"/>
    <w:rsid w:val="001E6EE3"/>
    <w:rsid w:val="001E718D"/>
    <w:rsid w:val="001F07ED"/>
    <w:rsid w:val="001F1692"/>
    <w:rsid w:val="001F41FD"/>
    <w:rsid w:val="001F7913"/>
    <w:rsid w:val="00205419"/>
    <w:rsid w:val="002066FB"/>
    <w:rsid w:val="00212550"/>
    <w:rsid w:val="0021359C"/>
    <w:rsid w:val="00230A52"/>
    <w:rsid w:val="00233A17"/>
    <w:rsid w:val="00233D38"/>
    <w:rsid w:val="00234F0E"/>
    <w:rsid w:val="00236757"/>
    <w:rsid w:val="00236BDF"/>
    <w:rsid w:val="0024641E"/>
    <w:rsid w:val="00246825"/>
    <w:rsid w:val="0025113E"/>
    <w:rsid w:val="00251D2C"/>
    <w:rsid w:val="00262045"/>
    <w:rsid w:val="002623B1"/>
    <w:rsid w:val="00272F81"/>
    <w:rsid w:val="00273AE7"/>
    <w:rsid w:val="00291BDE"/>
    <w:rsid w:val="002B1BD1"/>
    <w:rsid w:val="002C4794"/>
    <w:rsid w:val="002E56D5"/>
    <w:rsid w:val="002E6F28"/>
    <w:rsid w:val="002F1419"/>
    <w:rsid w:val="002F3C0A"/>
    <w:rsid w:val="00304AB0"/>
    <w:rsid w:val="003113BE"/>
    <w:rsid w:val="003257F7"/>
    <w:rsid w:val="00344CED"/>
    <w:rsid w:val="00345291"/>
    <w:rsid w:val="00346DDE"/>
    <w:rsid w:val="00362368"/>
    <w:rsid w:val="00365B16"/>
    <w:rsid w:val="003675DD"/>
    <w:rsid w:val="00370F97"/>
    <w:rsid w:val="003841B9"/>
    <w:rsid w:val="00386E39"/>
    <w:rsid w:val="0039176E"/>
    <w:rsid w:val="00397283"/>
    <w:rsid w:val="003A18DD"/>
    <w:rsid w:val="003B3F3D"/>
    <w:rsid w:val="003C505C"/>
    <w:rsid w:val="003C62FE"/>
    <w:rsid w:val="003C6627"/>
    <w:rsid w:val="003D2350"/>
    <w:rsid w:val="003D6592"/>
    <w:rsid w:val="003E43F6"/>
    <w:rsid w:val="004032EA"/>
    <w:rsid w:val="00403674"/>
    <w:rsid w:val="00405469"/>
    <w:rsid w:val="00411D0E"/>
    <w:rsid w:val="004128C9"/>
    <w:rsid w:val="00414BB5"/>
    <w:rsid w:val="004162F9"/>
    <w:rsid w:val="004174E1"/>
    <w:rsid w:val="00421054"/>
    <w:rsid w:val="004233E0"/>
    <w:rsid w:val="0043062F"/>
    <w:rsid w:val="0043262D"/>
    <w:rsid w:val="00433207"/>
    <w:rsid w:val="00435C0B"/>
    <w:rsid w:val="0044739E"/>
    <w:rsid w:val="00452756"/>
    <w:rsid w:val="004531AC"/>
    <w:rsid w:val="0046608E"/>
    <w:rsid w:val="00467C9D"/>
    <w:rsid w:val="004730E5"/>
    <w:rsid w:val="00487746"/>
    <w:rsid w:val="004C6733"/>
    <w:rsid w:val="004D2291"/>
    <w:rsid w:val="004D4F2E"/>
    <w:rsid w:val="004E0A53"/>
    <w:rsid w:val="004E2D10"/>
    <w:rsid w:val="004F037C"/>
    <w:rsid w:val="004F0AFB"/>
    <w:rsid w:val="005005D3"/>
    <w:rsid w:val="00506FB9"/>
    <w:rsid w:val="00507E8C"/>
    <w:rsid w:val="005245DF"/>
    <w:rsid w:val="005249D3"/>
    <w:rsid w:val="0053337C"/>
    <w:rsid w:val="00534F0F"/>
    <w:rsid w:val="00544419"/>
    <w:rsid w:val="005476C3"/>
    <w:rsid w:val="00564654"/>
    <w:rsid w:val="0056747A"/>
    <w:rsid w:val="00574AEA"/>
    <w:rsid w:val="00581009"/>
    <w:rsid w:val="005E0426"/>
    <w:rsid w:val="005E49AF"/>
    <w:rsid w:val="005E584D"/>
    <w:rsid w:val="005F0996"/>
    <w:rsid w:val="005F5AC6"/>
    <w:rsid w:val="005F62F7"/>
    <w:rsid w:val="005F7DE5"/>
    <w:rsid w:val="0060020A"/>
    <w:rsid w:val="00601D12"/>
    <w:rsid w:val="00612206"/>
    <w:rsid w:val="00622EAA"/>
    <w:rsid w:val="0062605A"/>
    <w:rsid w:val="006313C8"/>
    <w:rsid w:val="006458D9"/>
    <w:rsid w:val="00653333"/>
    <w:rsid w:val="006672A2"/>
    <w:rsid w:val="00671F13"/>
    <w:rsid w:val="006822D3"/>
    <w:rsid w:val="0068531D"/>
    <w:rsid w:val="006908AE"/>
    <w:rsid w:val="006B0CDF"/>
    <w:rsid w:val="006B5FE5"/>
    <w:rsid w:val="006E173E"/>
    <w:rsid w:val="006E27A7"/>
    <w:rsid w:val="006E2B81"/>
    <w:rsid w:val="006F5D66"/>
    <w:rsid w:val="00703E82"/>
    <w:rsid w:val="00710B7D"/>
    <w:rsid w:val="00713279"/>
    <w:rsid w:val="00713D74"/>
    <w:rsid w:val="00716EF0"/>
    <w:rsid w:val="007214F0"/>
    <w:rsid w:val="007239A1"/>
    <w:rsid w:val="007268F3"/>
    <w:rsid w:val="00746134"/>
    <w:rsid w:val="00750D77"/>
    <w:rsid w:val="00752C52"/>
    <w:rsid w:val="00765E9E"/>
    <w:rsid w:val="00767472"/>
    <w:rsid w:val="007705E3"/>
    <w:rsid w:val="0077228D"/>
    <w:rsid w:val="00782146"/>
    <w:rsid w:val="0078523D"/>
    <w:rsid w:val="00786711"/>
    <w:rsid w:val="007A2163"/>
    <w:rsid w:val="007B49FF"/>
    <w:rsid w:val="007B6A2C"/>
    <w:rsid w:val="007C447A"/>
    <w:rsid w:val="007C6CCE"/>
    <w:rsid w:val="007D4A31"/>
    <w:rsid w:val="007D5659"/>
    <w:rsid w:val="007D7BB4"/>
    <w:rsid w:val="007D7D8C"/>
    <w:rsid w:val="007E76AD"/>
    <w:rsid w:val="007E78E2"/>
    <w:rsid w:val="007F0DCB"/>
    <w:rsid w:val="007F2B46"/>
    <w:rsid w:val="007F660D"/>
    <w:rsid w:val="008015F0"/>
    <w:rsid w:val="0080627D"/>
    <w:rsid w:val="00806B4F"/>
    <w:rsid w:val="00806EAB"/>
    <w:rsid w:val="0081707E"/>
    <w:rsid w:val="00844577"/>
    <w:rsid w:val="00867D70"/>
    <w:rsid w:val="00870E20"/>
    <w:rsid w:val="00873D8E"/>
    <w:rsid w:val="008858BC"/>
    <w:rsid w:val="008923AC"/>
    <w:rsid w:val="00896B33"/>
    <w:rsid w:val="008A2172"/>
    <w:rsid w:val="008A6349"/>
    <w:rsid w:val="008A7F1C"/>
    <w:rsid w:val="008B0A64"/>
    <w:rsid w:val="008B27CA"/>
    <w:rsid w:val="008B7A16"/>
    <w:rsid w:val="008C1196"/>
    <w:rsid w:val="008C1623"/>
    <w:rsid w:val="008C5C66"/>
    <w:rsid w:val="008D0710"/>
    <w:rsid w:val="008D46EE"/>
    <w:rsid w:val="008D5487"/>
    <w:rsid w:val="008E1A5E"/>
    <w:rsid w:val="008E1AD8"/>
    <w:rsid w:val="008E52BB"/>
    <w:rsid w:val="008F4C9E"/>
    <w:rsid w:val="0090168E"/>
    <w:rsid w:val="00910EED"/>
    <w:rsid w:val="00913FFB"/>
    <w:rsid w:val="00917A56"/>
    <w:rsid w:val="00922E9B"/>
    <w:rsid w:val="00926B59"/>
    <w:rsid w:val="009315ED"/>
    <w:rsid w:val="00934E99"/>
    <w:rsid w:val="00936B92"/>
    <w:rsid w:val="00937E40"/>
    <w:rsid w:val="00940BB9"/>
    <w:rsid w:val="009546B1"/>
    <w:rsid w:val="00960CFC"/>
    <w:rsid w:val="00965A03"/>
    <w:rsid w:val="009666EB"/>
    <w:rsid w:val="00986570"/>
    <w:rsid w:val="009957E7"/>
    <w:rsid w:val="009A25C8"/>
    <w:rsid w:val="009A3461"/>
    <w:rsid w:val="009A4E7C"/>
    <w:rsid w:val="009A592E"/>
    <w:rsid w:val="009B3356"/>
    <w:rsid w:val="009B665E"/>
    <w:rsid w:val="009B6F8B"/>
    <w:rsid w:val="009B7A00"/>
    <w:rsid w:val="009C1605"/>
    <w:rsid w:val="009C4493"/>
    <w:rsid w:val="009D1B51"/>
    <w:rsid w:val="009D6CEC"/>
    <w:rsid w:val="009E3075"/>
    <w:rsid w:val="009F1C15"/>
    <w:rsid w:val="009F5818"/>
    <w:rsid w:val="009F709E"/>
    <w:rsid w:val="00A00B6F"/>
    <w:rsid w:val="00A01EF5"/>
    <w:rsid w:val="00A0356E"/>
    <w:rsid w:val="00A05463"/>
    <w:rsid w:val="00A102F8"/>
    <w:rsid w:val="00A12A06"/>
    <w:rsid w:val="00A172DE"/>
    <w:rsid w:val="00A220C1"/>
    <w:rsid w:val="00A27914"/>
    <w:rsid w:val="00A34765"/>
    <w:rsid w:val="00A376CD"/>
    <w:rsid w:val="00A405E7"/>
    <w:rsid w:val="00A510D3"/>
    <w:rsid w:val="00A51E24"/>
    <w:rsid w:val="00A569C4"/>
    <w:rsid w:val="00A64574"/>
    <w:rsid w:val="00A74BB7"/>
    <w:rsid w:val="00A838CA"/>
    <w:rsid w:val="00A84251"/>
    <w:rsid w:val="00A872FF"/>
    <w:rsid w:val="00A9295D"/>
    <w:rsid w:val="00A939F1"/>
    <w:rsid w:val="00A96056"/>
    <w:rsid w:val="00A96CC2"/>
    <w:rsid w:val="00AA6577"/>
    <w:rsid w:val="00AA6729"/>
    <w:rsid w:val="00AA689E"/>
    <w:rsid w:val="00AA7BE7"/>
    <w:rsid w:val="00AA7FBA"/>
    <w:rsid w:val="00AB340F"/>
    <w:rsid w:val="00AC3CEB"/>
    <w:rsid w:val="00AC44C9"/>
    <w:rsid w:val="00AC64E3"/>
    <w:rsid w:val="00AD2FD0"/>
    <w:rsid w:val="00AE30F8"/>
    <w:rsid w:val="00AE5A99"/>
    <w:rsid w:val="00AF00F2"/>
    <w:rsid w:val="00B269B9"/>
    <w:rsid w:val="00B30653"/>
    <w:rsid w:val="00B31E16"/>
    <w:rsid w:val="00B360D9"/>
    <w:rsid w:val="00B458DD"/>
    <w:rsid w:val="00B514EF"/>
    <w:rsid w:val="00B547A6"/>
    <w:rsid w:val="00B56439"/>
    <w:rsid w:val="00B7267A"/>
    <w:rsid w:val="00B76905"/>
    <w:rsid w:val="00B80825"/>
    <w:rsid w:val="00B829DA"/>
    <w:rsid w:val="00B82D5F"/>
    <w:rsid w:val="00B91CD7"/>
    <w:rsid w:val="00BA3320"/>
    <w:rsid w:val="00BB5552"/>
    <w:rsid w:val="00BC71E2"/>
    <w:rsid w:val="00BD46E0"/>
    <w:rsid w:val="00BF6D08"/>
    <w:rsid w:val="00C009C1"/>
    <w:rsid w:val="00C3100B"/>
    <w:rsid w:val="00C40EB8"/>
    <w:rsid w:val="00C45F41"/>
    <w:rsid w:val="00C52423"/>
    <w:rsid w:val="00C57C74"/>
    <w:rsid w:val="00C60F49"/>
    <w:rsid w:val="00C63486"/>
    <w:rsid w:val="00C64226"/>
    <w:rsid w:val="00C66631"/>
    <w:rsid w:val="00C67E6D"/>
    <w:rsid w:val="00C72E77"/>
    <w:rsid w:val="00C72F6E"/>
    <w:rsid w:val="00C76352"/>
    <w:rsid w:val="00C87A75"/>
    <w:rsid w:val="00CA159C"/>
    <w:rsid w:val="00CA3A48"/>
    <w:rsid w:val="00CA4DAE"/>
    <w:rsid w:val="00CB78D4"/>
    <w:rsid w:val="00CC1918"/>
    <w:rsid w:val="00CC4BAA"/>
    <w:rsid w:val="00CC5DBC"/>
    <w:rsid w:val="00CC7935"/>
    <w:rsid w:val="00CF0ADC"/>
    <w:rsid w:val="00CF1A99"/>
    <w:rsid w:val="00CF1CDA"/>
    <w:rsid w:val="00CF6484"/>
    <w:rsid w:val="00D17885"/>
    <w:rsid w:val="00D3440E"/>
    <w:rsid w:val="00D40FCC"/>
    <w:rsid w:val="00D426FD"/>
    <w:rsid w:val="00D4323A"/>
    <w:rsid w:val="00D50673"/>
    <w:rsid w:val="00D5536F"/>
    <w:rsid w:val="00D5643E"/>
    <w:rsid w:val="00D6653C"/>
    <w:rsid w:val="00D74D90"/>
    <w:rsid w:val="00D75149"/>
    <w:rsid w:val="00D92069"/>
    <w:rsid w:val="00DA4623"/>
    <w:rsid w:val="00DA7070"/>
    <w:rsid w:val="00DB4A1D"/>
    <w:rsid w:val="00DB546D"/>
    <w:rsid w:val="00DD2701"/>
    <w:rsid w:val="00DF368E"/>
    <w:rsid w:val="00E057E3"/>
    <w:rsid w:val="00E1139A"/>
    <w:rsid w:val="00E12ADE"/>
    <w:rsid w:val="00E16422"/>
    <w:rsid w:val="00E32FEF"/>
    <w:rsid w:val="00E3495E"/>
    <w:rsid w:val="00E5295C"/>
    <w:rsid w:val="00E537C9"/>
    <w:rsid w:val="00E556C0"/>
    <w:rsid w:val="00E61A57"/>
    <w:rsid w:val="00E7365D"/>
    <w:rsid w:val="00E76A01"/>
    <w:rsid w:val="00E93FAE"/>
    <w:rsid w:val="00E95685"/>
    <w:rsid w:val="00EA04A4"/>
    <w:rsid w:val="00EA3AF1"/>
    <w:rsid w:val="00EA591C"/>
    <w:rsid w:val="00EA690B"/>
    <w:rsid w:val="00EB03C1"/>
    <w:rsid w:val="00EB5D6A"/>
    <w:rsid w:val="00EC0E7B"/>
    <w:rsid w:val="00ED1D8E"/>
    <w:rsid w:val="00ED3CE6"/>
    <w:rsid w:val="00ED714F"/>
    <w:rsid w:val="00EF01DA"/>
    <w:rsid w:val="00EF3228"/>
    <w:rsid w:val="00F07866"/>
    <w:rsid w:val="00F10BB0"/>
    <w:rsid w:val="00F13C7E"/>
    <w:rsid w:val="00F2448D"/>
    <w:rsid w:val="00F2487B"/>
    <w:rsid w:val="00F253EB"/>
    <w:rsid w:val="00F27A79"/>
    <w:rsid w:val="00F32127"/>
    <w:rsid w:val="00F33054"/>
    <w:rsid w:val="00F3414E"/>
    <w:rsid w:val="00F50E9F"/>
    <w:rsid w:val="00F51EC3"/>
    <w:rsid w:val="00F61127"/>
    <w:rsid w:val="00F65C06"/>
    <w:rsid w:val="00F76B45"/>
    <w:rsid w:val="00F809FA"/>
    <w:rsid w:val="00F83325"/>
    <w:rsid w:val="00F9422A"/>
    <w:rsid w:val="00F957B5"/>
    <w:rsid w:val="00F979EA"/>
    <w:rsid w:val="00FA118F"/>
    <w:rsid w:val="00FA57AE"/>
    <w:rsid w:val="00FB6FC4"/>
    <w:rsid w:val="00FC0EC3"/>
    <w:rsid w:val="00FC4565"/>
    <w:rsid w:val="00FE0B06"/>
    <w:rsid w:val="00FE686D"/>
    <w:rsid w:val="00FF418D"/>
    <w:rsid w:val="00FF48F1"/>
    <w:rsid w:val="00FF6248"/>
    <w:rsid w:val="00FF65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docId w15:val="{724CE7E5-9F90-4E15-872E-9C24AAC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755784540">
      <w:bodyDiv w:val="1"/>
      <w:marLeft w:val="0"/>
      <w:marRight w:val="0"/>
      <w:marTop w:val="0"/>
      <w:marBottom w:val="0"/>
      <w:divBdr>
        <w:top w:val="none" w:sz="0" w:space="0" w:color="auto"/>
        <w:left w:val="none" w:sz="0" w:space="0" w:color="auto"/>
        <w:bottom w:val="none" w:sz="0" w:space="0" w:color="auto"/>
        <w:right w:val="none" w:sz="0" w:space="0" w:color="auto"/>
      </w:divBdr>
    </w:div>
    <w:div w:id="878905154">
      <w:bodyDiv w:val="1"/>
      <w:marLeft w:val="0"/>
      <w:marRight w:val="0"/>
      <w:marTop w:val="0"/>
      <w:marBottom w:val="0"/>
      <w:divBdr>
        <w:top w:val="none" w:sz="0" w:space="0" w:color="auto"/>
        <w:left w:val="none" w:sz="0" w:space="0" w:color="auto"/>
        <w:bottom w:val="none" w:sz="0" w:space="0" w:color="auto"/>
        <w:right w:val="none" w:sz="0" w:space="0" w:color="auto"/>
      </w:divBdr>
    </w:div>
    <w:div w:id="1091656034">
      <w:bodyDiv w:val="1"/>
      <w:marLeft w:val="0"/>
      <w:marRight w:val="0"/>
      <w:marTop w:val="0"/>
      <w:marBottom w:val="0"/>
      <w:divBdr>
        <w:top w:val="none" w:sz="0" w:space="0" w:color="auto"/>
        <w:left w:val="none" w:sz="0" w:space="0" w:color="auto"/>
        <w:bottom w:val="none" w:sz="0" w:space="0" w:color="auto"/>
        <w:right w:val="none" w:sz="0" w:space="0" w:color="auto"/>
      </w:divBdr>
    </w:div>
    <w:div w:id="2015449134">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3002fa21fa84af4f3854d200f7c0a4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ee3dd15490da2f5a62dcfbb4f415a9f"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AA9CA-ADF9-46E8-86A8-AE30B4C94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510DE-60B4-41C2-B61A-FD86FE826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Ferguson</dc:creator>
  <cp:lastModifiedBy>Tik_CCSDPT</cp:lastModifiedBy>
  <cp:revision>2</cp:revision>
  <dcterms:created xsi:type="dcterms:W3CDTF">2020-04-15T01:59:00Z</dcterms:created>
  <dcterms:modified xsi:type="dcterms:W3CDTF">2020-04-15T01:59:00Z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