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EEBA" w14:textId="2145457E" w:rsidR="0090710A" w:rsidRPr="00BE7361" w:rsidRDefault="004D501B" w:rsidP="00BE7361">
      <w:pPr>
        <w:spacing w:after="0" w:line="240" w:lineRule="auto"/>
        <w:jc w:val="center"/>
        <w:rPr>
          <w:rFonts w:eastAsia="Times New Roman" w:cstheme="minorHAnsi"/>
          <w:b/>
          <w:bCs/>
          <w:color w:val="000000"/>
          <w:sz w:val="26"/>
          <w:szCs w:val="26"/>
        </w:rPr>
      </w:pPr>
      <w:bookmarkStart w:id="0" w:name="_GoBack"/>
      <w:bookmarkEnd w:id="0"/>
      <w:r w:rsidRPr="00BE7361">
        <w:rPr>
          <w:rFonts w:eastAsia="Times New Roman" w:cstheme="minorHAnsi"/>
          <w:b/>
          <w:bCs/>
          <w:color w:val="000000"/>
          <w:sz w:val="26"/>
          <w:szCs w:val="26"/>
        </w:rPr>
        <w:t xml:space="preserve">COVID-19 Outbreak Response Coordination Group for the </w:t>
      </w:r>
      <w:r w:rsidR="006F0C0A" w:rsidRPr="00BE7361">
        <w:rPr>
          <w:rFonts w:eastAsia="Times New Roman" w:cstheme="minorHAnsi"/>
          <w:b/>
          <w:bCs/>
          <w:color w:val="000000"/>
          <w:sz w:val="26"/>
          <w:szCs w:val="26"/>
        </w:rPr>
        <w:t>9 temporary shelters along</w:t>
      </w:r>
    </w:p>
    <w:p w14:paraId="5707BA5D" w14:textId="582F14FE" w:rsidR="004D501B" w:rsidRPr="00BE7361" w:rsidRDefault="006F0C0A" w:rsidP="00BE7361">
      <w:pPr>
        <w:spacing w:after="0" w:line="240" w:lineRule="auto"/>
        <w:jc w:val="center"/>
        <w:rPr>
          <w:rFonts w:eastAsia="Times New Roman" w:cstheme="minorHAnsi"/>
          <w:b/>
          <w:bCs/>
          <w:color w:val="000000"/>
          <w:sz w:val="26"/>
          <w:szCs w:val="26"/>
        </w:rPr>
      </w:pPr>
      <w:r w:rsidRPr="00BE7361">
        <w:rPr>
          <w:rFonts w:eastAsia="Times New Roman" w:cstheme="minorHAnsi"/>
          <w:b/>
          <w:bCs/>
          <w:color w:val="000000"/>
          <w:sz w:val="26"/>
          <w:szCs w:val="26"/>
        </w:rPr>
        <w:t>the Thai-Myanmar border (MHS Province)</w:t>
      </w:r>
    </w:p>
    <w:p w14:paraId="76175643" w14:textId="7987B7DB" w:rsidR="0090710A" w:rsidRPr="009D3120" w:rsidRDefault="0090710A" w:rsidP="00BE7361">
      <w:pPr>
        <w:spacing w:after="0" w:line="240" w:lineRule="auto"/>
        <w:ind w:left="720"/>
        <w:jc w:val="center"/>
        <w:rPr>
          <w:rFonts w:eastAsia="Times New Roman" w:cstheme="minorHAnsi"/>
          <w:b/>
          <w:bCs/>
          <w:color w:val="000000"/>
        </w:rPr>
      </w:pPr>
      <w:r w:rsidRPr="009D3120">
        <w:rPr>
          <w:rFonts w:eastAsia="Times New Roman" w:cstheme="minorHAnsi"/>
          <w:b/>
          <w:bCs/>
          <w:color w:val="000000"/>
        </w:rPr>
        <w:t>2</w:t>
      </w:r>
      <w:r w:rsidRPr="009D3120">
        <w:rPr>
          <w:rFonts w:eastAsia="Times New Roman" w:cstheme="minorHAnsi"/>
          <w:b/>
          <w:bCs/>
          <w:color w:val="000000"/>
          <w:vertAlign w:val="superscript"/>
        </w:rPr>
        <w:t>nd</w:t>
      </w:r>
      <w:r w:rsidRPr="009D3120">
        <w:rPr>
          <w:rFonts w:eastAsia="Times New Roman" w:cstheme="minorHAnsi"/>
          <w:b/>
          <w:bCs/>
          <w:color w:val="000000"/>
        </w:rPr>
        <w:t xml:space="preserve"> Meeting, 3 April 2020</w:t>
      </w:r>
    </w:p>
    <w:p w14:paraId="0F30E18E" w14:textId="027FF6C9" w:rsidR="0090710A" w:rsidRPr="009D3120" w:rsidRDefault="0090710A" w:rsidP="0090710A">
      <w:pPr>
        <w:spacing w:after="0" w:line="240" w:lineRule="auto"/>
        <w:rPr>
          <w:rFonts w:eastAsia="Times New Roman" w:cstheme="minorHAnsi"/>
          <w:color w:val="000000"/>
        </w:rPr>
      </w:pPr>
    </w:p>
    <w:p w14:paraId="022B318C" w14:textId="7733F3F3" w:rsidR="0090710A" w:rsidRPr="009D3120" w:rsidRDefault="0090710A" w:rsidP="00415066">
      <w:pPr>
        <w:spacing w:after="0" w:line="240" w:lineRule="auto"/>
        <w:jc w:val="both"/>
        <w:rPr>
          <w:rFonts w:eastAsia="Times New Roman" w:cstheme="minorHAnsi"/>
        </w:rPr>
      </w:pPr>
      <w:r w:rsidRPr="009D3120">
        <w:rPr>
          <w:rFonts w:eastAsia="Times New Roman" w:cstheme="minorHAnsi"/>
          <w:b/>
          <w:bCs/>
        </w:rPr>
        <w:t>Participants</w:t>
      </w:r>
      <w:r w:rsidRPr="009D3120">
        <w:rPr>
          <w:rFonts w:eastAsia="Times New Roman" w:cstheme="minorHAnsi"/>
        </w:rPr>
        <w:t xml:space="preserve">: ADRA (Kelly), IRC (Parichart, Dr. </w:t>
      </w:r>
      <w:r w:rsidR="00A0458D" w:rsidRPr="009D3120">
        <w:rPr>
          <w:rFonts w:eastAsia="Times New Roman" w:cstheme="minorHAnsi"/>
        </w:rPr>
        <w:t>Hnin</w:t>
      </w:r>
      <w:r w:rsidR="006F7F76" w:rsidRPr="009D3120">
        <w:rPr>
          <w:rFonts w:eastAsia="Times New Roman" w:cstheme="minorHAnsi"/>
        </w:rPr>
        <w:t xml:space="preserve"> </w:t>
      </w:r>
      <w:proofErr w:type="spellStart"/>
      <w:r w:rsidR="006F7F76" w:rsidRPr="009D3120">
        <w:rPr>
          <w:rFonts w:eastAsia="Times New Roman" w:cstheme="minorHAnsi"/>
        </w:rPr>
        <w:t>Zaw</w:t>
      </w:r>
      <w:proofErr w:type="spellEnd"/>
      <w:r w:rsidR="006F7F76" w:rsidRPr="009D3120">
        <w:rPr>
          <w:rFonts w:eastAsia="Times New Roman" w:cstheme="minorHAnsi"/>
        </w:rPr>
        <w:t xml:space="preserve"> Win</w:t>
      </w:r>
      <w:r w:rsidRPr="009D3120">
        <w:rPr>
          <w:rFonts w:eastAsia="Times New Roman" w:cstheme="minorHAnsi"/>
        </w:rPr>
        <w:t>), KNRC (Ko Luiz</w:t>
      </w:r>
      <w:r w:rsidR="005014F4" w:rsidRPr="009D3120">
        <w:rPr>
          <w:rFonts w:eastAsia="Times New Roman" w:cstheme="minorHAnsi"/>
        </w:rPr>
        <w:t>), MI (</w:t>
      </w:r>
      <w:r w:rsidR="00AA2F08" w:rsidRPr="009D3120">
        <w:rPr>
          <w:rFonts w:eastAsia="Times New Roman" w:cstheme="minorHAnsi"/>
        </w:rPr>
        <w:t xml:space="preserve">Lasantha </w:t>
      </w:r>
      <w:proofErr w:type="spellStart"/>
      <w:r w:rsidR="002004FA" w:rsidRPr="009D3120">
        <w:rPr>
          <w:rFonts w:eastAsia="Times New Roman" w:cstheme="minorHAnsi"/>
        </w:rPr>
        <w:t>Herath</w:t>
      </w:r>
      <w:proofErr w:type="spellEnd"/>
      <w:r w:rsidR="005014F4" w:rsidRPr="009D3120">
        <w:rPr>
          <w:rFonts w:eastAsia="Times New Roman" w:cstheme="minorHAnsi"/>
        </w:rPr>
        <w:t>), TBC (</w:t>
      </w:r>
      <w:r w:rsidR="006E0C07" w:rsidRPr="009D3120">
        <w:rPr>
          <w:rFonts w:eastAsia="Times New Roman" w:cstheme="minorHAnsi"/>
        </w:rPr>
        <w:t>Umakon Sithong</w:t>
      </w:r>
      <w:r w:rsidR="002004FA" w:rsidRPr="009D3120">
        <w:rPr>
          <w:rFonts w:eastAsia="Times New Roman" w:cstheme="minorHAnsi"/>
        </w:rPr>
        <w:t>)</w:t>
      </w:r>
      <w:r w:rsidR="005014F4" w:rsidRPr="009D3120">
        <w:rPr>
          <w:rFonts w:eastAsia="Times New Roman" w:cstheme="minorHAnsi"/>
        </w:rPr>
        <w:t xml:space="preserve">, UNHCR (Lorenzo Leonelli, Duean </w:t>
      </w:r>
      <w:proofErr w:type="spellStart"/>
      <w:r w:rsidR="005014F4" w:rsidRPr="009D3120">
        <w:rPr>
          <w:rFonts w:eastAsia="Times New Roman" w:cstheme="minorHAnsi"/>
        </w:rPr>
        <w:t>Wongsa</w:t>
      </w:r>
      <w:proofErr w:type="spellEnd"/>
      <w:r w:rsidR="005014F4" w:rsidRPr="009D3120">
        <w:rPr>
          <w:rFonts w:eastAsia="Times New Roman" w:cstheme="minorHAnsi"/>
        </w:rPr>
        <w:t>)</w:t>
      </w:r>
      <w:r w:rsidR="00CD0294" w:rsidRPr="009D3120">
        <w:rPr>
          <w:rFonts w:eastAsia="Times New Roman" w:cstheme="minorHAnsi"/>
        </w:rPr>
        <w:t xml:space="preserve">, KNOW (Mu </w:t>
      </w:r>
      <w:proofErr w:type="spellStart"/>
      <w:r w:rsidR="00CD0294" w:rsidRPr="009D3120">
        <w:rPr>
          <w:rFonts w:eastAsia="Times New Roman" w:cstheme="minorHAnsi"/>
        </w:rPr>
        <w:t>Ree</w:t>
      </w:r>
      <w:proofErr w:type="spellEnd"/>
      <w:r w:rsidR="00CD0294" w:rsidRPr="009D3120">
        <w:rPr>
          <w:rFonts w:eastAsia="Times New Roman" w:cstheme="minorHAnsi"/>
        </w:rPr>
        <w:t>)</w:t>
      </w:r>
      <w:r w:rsidR="000C679C" w:rsidRPr="009D3120">
        <w:rPr>
          <w:rFonts w:eastAsia="Times New Roman" w:cstheme="minorHAnsi"/>
        </w:rPr>
        <w:t>, IOM (</w:t>
      </w:r>
      <w:proofErr w:type="spellStart"/>
      <w:r w:rsidR="000C679C" w:rsidRPr="009D3120">
        <w:rPr>
          <w:rFonts w:eastAsia="Times New Roman" w:cstheme="minorHAnsi"/>
        </w:rPr>
        <w:t>Supit</w:t>
      </w:r>
      <w:proofErr w:type="spellEnd"/>
      <w:r w:rsidR="000C679C" w:rsidRPr="009D3120">
        <w:rPr>
          <w:rFonts w:eastAsia="Times New Roman" w:cstheme="minorHAnsi"/>
        </w:rPr>
        <w:t xml:space="preserve"> </w:t>
      </w:r>
      <w:r w:rsidR="0060794F" w:rsidRPr="009D3120">
        <w:rPr>
          <w:rFonts w:eastAsia="Times New Roman" w:cstheme="minorHAnsi"/>
        </w:rPr>
        <w:t>Francesco)</w:t>
      </w:r>
    </w:p>
    <w:p w14:paraId="07A9F4F6" w14:textId="77777777" w:rsidR="003C730E" w:rsidRPr="009D3120" w:rsidRDefault="003C730E" w:rsidP="00415066">
      <w:pPr>
        <w:spacing w:after="0" w:line="240" w:lineRule="auto"/>
        <w:jc w:val="both"/>
        <w:rPr>
          <w:rFonts w:eastAsia="Times New Roman" w:cstheme="minorHAnsi"/>
          <w:color w:val="000000"/>
        </w:rPr>
      </w:pPr>
    </w:p>
    <w:p w14:paraId="75871CEB" w14:textId="6D94E4E1" w:rsidR="00A04AA1" w:rsidRDefault="00A04AA1" w:rsidP="00415066">
      <w:pPr>
        <w:spacing w:after="0" w:line="240" w:lineRule="auto"/>
        <w:jc w:val="both"/>
        <w:rPr>
          <w:rFonts w:eastAsia="Times New Roman" w:cstheme="minorHAnsi"/>
          <w:b/>
          <w:bCs/>
          <w:color w:val="000000"/>
        </w:rPr>
      </w:pPr>
      <w:r w:rsidRPr="009D3120">
        <w:rPr>
          <w:rFonts w:eastAsia="Times New Roman" w:cstheme="minorHAnsi"/>
          <w:b/>
          <w:bCs/>
          <w:color w:val="000000"/>
        </w:rPr>
        <w:t>Follow up on action point:</w:t>
      </w:r>
    </w:p>
    <w:p w14:paraId="041D723F" w14:textId="78B47A94" w:rsidR="00BE7361" w:rsidRDefault="00BE7361" w:rsidP="00415066">
      <w:pPr>
        <w:spacing w:after="0" w:line="240" w:lineRule="auto"/>
        <w:jc w:val="both"/>
        <w:rPr>
          <w:rFonts w:eastAsia="Times New Roman" w:cstheme="minorHAnsi"/>
          <w:b/>
          <w:bCs/>
          <w:color w:val="000000"/>
        </w:rPr>
      </w:pPr>
    </w:p>
    <w:tbl>
      <w:tblPr>
        <w:tblStyle w:val="TableGrid"/>
        <w:tblW w:w="10490" w:type="dxa"/>
        <w:tblInd w:w="-572" w:type="dxa"/>
        <w:tblLook w:val="04A0" w:firstRow="1" w:lastRow="0" w:firstColumn="1" w:lastColumn="0" w:noHBand="0" w:noVBand="1"/>
      </w:tblPr>
      <w:tblGrid>
        <w:gridCol w:w="9072"/>
        <w:gridCol w:w="1418"/>
      </w:tblGrid>
      <w:tr w:rsidR="00BE7361" w:rsidRPr="00BE7361" w14:paraId="4D382610" w14:textId="77777777" w:rsidTr="00922B16">
        <w:tc>
          <w:tcPr>
            <w:tcW w:w="9072" w:type="dxa"/>
          </w:tcPr>
          <w:p w14:paraId="06F2551F" w14:textId="2FAE95CD"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 xml:space="preserve">Advocacy with RTG on inclusion of PUI into the Thai response to COVID-19 for </w:t>
            </w:r>
            <w:proofErr w:type="spellStart"/>
            <w:r w:rsidRPr="00BE7361">
              <w:rPr>
                <w:rFonts w:eastAsia="Times New Roman" w:cstheme="minorHAnsi"/>
                <w:b/>
                <w:bCs/>
                <w:color w:val="000000"/>
                <w:sz w:val="22"/>
                <w:szCs w:val="22"/>
                <w:lang w:bidi="th-TH"/>
              </w:rPr>
              <w:t>SoebMoi</w:t>
            </w:r>
            <w:proofErr w:type="spellEnd"/>
            <w:r w:rsidRPr="00BE7361">
              <w:rPr>
                <w:rFonts w:eastAsia="Times New Roman" w:cstheme="minorHAnsi"/>
                <w:b/>
                <w:bCs/>
                <w:color w:val="000000"/>
                <w:sz w:val="22"/>
                <w:szCs w:val="22"/>
                <w:lang w:bidi="th-TH"/>
              </w:rPr>
              <w:t xml:space="preserve"> in particular. </w:t>
            </w:r>
            <w:r w:rsidRPr="00BE7361">
              <w:rPr>
                <w:rFonts w:eastAsia="Times New Roman" w:cstheme="minorHAnsi"/>
                <w:color w:val="000000"/>
                <w:sz w:val="22"/>
                <w:szCs w:val="22"/>
                <w:lang w:bidi="th-TH"/>
              </w:rPr>
              <w:t xml:space="preserve">MI: </w:t>
            </w:r>
            <w:proofErr w:type="spellStart"/>
            <w:r w:rsidRPr="00BE7361">
              <w:rPr>
                <w:rFonts w:eastAsia="Times New Roman" w:cstheme="minorHAnsi"/>
                <w:color w:val="000000"/>
                <w:sz w:val="22"/>
                <w:szCs w:val="22"/>
                <w:lang w:bidi="th-TH"/>
              </w:rPr>
              <w:t>SoebMoie</w:t>
            </w:r>
            <w:proofErr w:type="spellEnd"/>
            <w:r w:rsidRPr="00BE7361">
              <w:rPr>
                <w:rFonts w:eastAsia="Times New Roman" w:cstheme="minorHAnsi"/>
                <w:color w:val="000000"/>
                <w:sz w:val="22"/>
                <w:szCs w:val="22"/>
                <w:lang w:bidi="th-TH"/>
              </w:rPr>
              <w:t xml:space="preserve"> hospital has confirmed to MI that they will accept positive patients from the camps in need of artificial ventilation, MI to arrange for transportation from the camp. Other positive patients to be treated in the camp. Challenge: MI able to treat cases with mild symptoms </w:t>
            </w:r>
            <w:r w:rsidR="009D77BD">
              <w:rPr>
                <w:rFonts w:eastAsia="Times New Roman" w:cstheme="minorHAnsi"/>
                <w:color w:val="000000"/>
                <w:sz w:val="22"/>
                <w:szCs w:val="22"/>
                <w:lang w:bidi="th-TH"/>
              </w:rPr>
              <w:t xml:space="preserve">but </w:t>
            </w:r>
            <w:r w:rsidRPr="00BE7361">
              <w:rPr>
                <w:rFonts w:eastAsia="Times New Roman" w:cstheme="minorHAnsi"/>
                <w:color w:val="000000"/>
                <w:sz w:val="22"/>
                <w:szCs w:val="22"/>
                <w:lang w:bidi="th-TH"/>
              </w:rPr>
              <w:t>not those in need of oxygenation.</w:t>
            </w:r>
          </w:p>
        </w:tc>
        <w:tc>
          <w:tcPr>
            <w:tcW w:w="1418" w:type="dxa"/>
          </w:tcPr>
          <w:p w14:paraId="598ED01F" w14:textId="77777777" w:rsidR="00BE7361" w:rsidRPr="00BE7361" w:rsidRDefault="00BE7361" w:rsidP="00415066">
            <w:pPr>
              <w:jc w:val="both"/>
              <w:rPr>
                <w:rFonts w:eastAsia="Times New Roman" w:cstheme="minorHAnsi"/>
                <w:color w:val="000000"/>
                <w:lang w:bidi="th-TH"/>
              </w:rPr>
            </w:pPr>
            <w:r w:rsidRPr="00BE7361">
              <w:rPr>
                <w:rFonts w:eastAsia="Times New Roman" w:cstheme="minorHAnsi"/>
                <w:color w:val="FF0000"/>
                <w:lang w:bidi="th-TH"/>
              </w:rPr>
              <w:t>COMPLETED</w:t>
            </w:r>
          </w:p>
          <w:p w14:paraId="19B844E8" w14:textId="77777777" w:rsidR="00BE7361" w:rsidRPr="00BE7361" w:rsidRDefault="00BE7361" w:rsidP="00415066">
            <w:pPr>
              <w:jc w:val="both"/>
              <w:rPr>
                <w:rFonts w:eastAsia="Times New Roman" w:cstheme="minorHAnsi"/>
                <w:b/>
                <w:bCs/>
                <w:color w:val="000000"/>
              </w:rPr>
            </w:pPr>
          </w:p>
        </w:tc>
      </w:tr>
      <w:tr w:rsidR="00BE7361" w:rsidRPr="00BE7361" w14:paraId="68B3D70D" w14:textId="77777777" w:rsidTr="00922B16">
        <w:tc>
          <w:tcPr>
            <w:tcW w:w="9072" w:type="dxa"/>
          </w:tcPr>
          <w:p w14:paraId="7E190CF9" w14:textId="3C18CE02"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 xml:space="preserve">Advocacy for lift of 14 days quarantine for medical staff deployed by IRC/MI in case of outbreak in MHS (and border wide probably). </w:t>
            </w:r>
            <w:r w:rsidRPr="00BE7361">
              <w:rPr>
                <w:rFonts w:eastAsia="Times New Roman" w:cstheme="minorHAnsi"/>
                <w:color w:val="000000"/>
                <w:sz w:val="22"/>
                <w:szCs w:val="22"/>
                <w:lang w:bidi="th-TH"/>
              </w:rPr>
              <w:t xml:space="preserve">IRC: BMN camp </w:t>
            </w:r>
            <w:proofErr w:type="spellStart"/>
            <w:r w:rsidRPr="00BE7361">
              <w:rPr>
                <w:rFonts w:eastAsia="Times New Roman" w:cstheme="minorHAnsi"/>
                <w:color w:val="000000"/>
                <w:sz w:val="22"/>
                <w:szCs w:val="22"/>
                <w:lang w:bidi="th-TH"/>
              </w:rPr>
              <w:t>palad</w:t>
            </w:r>
            <w:proofErr w:type="spellEnd"/>
            <w:r w:rsidRPr="00BE7361">
              <w:rPr>
                <w:rFonts w:eastAsia="Times New Roman" w:cstheme="minorHAnsi"/>
                <w:color w:val="000000"/>
                <w:sz w:val="22"/>
                <w:szCs w:val="22"/>
                <w:lang w:bidi="th-TH"/>
              </w:rPr>
              <w:t xml:space="preserve"> has agreed to lift the quarantine period in such circumstances and offered help, in case of bureaucratic constraints.</w:t>
            </w:r>
          </w:p>
        </w:tc>
        <w:tc>
          <w:tcPr>
            <w:tcW w:w="1418" w:type="dxa"/>
          </w:tcPr>
          <w:p w14:paraId="10A1565B" w14:textId="77777777" w:rsidR="00BE7361" w:rsidRPr="00BE7361" w:rsidRDefault="00BE7361" w:rsidP="00415066">
            <w:pPr>
              <w:jc w:val="both"/>
              <w:rPr>
                <w:rFonts w:eastAsia="Times New Roman" w:cstheme="minorHAnsi"/>
                <w:color w:val="000000"/>
                <w:lang w:bidi="th-TH"/>
              </w:rPr>
            </w:pPr>
            <w:r w:rsidRPr="00BE7361">
              <w:rPr>
                <w:rFonts w:eastAsia="Times New Roman" w:cstheme="minorHAnsi"/>
                <w:color w:val="FF0000"/>
                <w:lang w:bidi="th-TH"/>
              </w:rPr>
              <w:t>COMPLETED</w:t>
            </w:r>
          </w:p>
          <w:p w14:paraId="2213B282" w14:textId="77777777" w:rsidR="00BE7361" w:rsidRPr="00BE7361" w:rsidRDefault="00BE7361" w:rsidP="00415066">
            <w:pPr>
              <w:jc w:val="both"/>
              <w:rPr>
                <w:rFonts w:eastAsia="Times New Roman" w:cstheme="minorHAnsi"/>
                <w:b/>
                <w:bCs/>
                <w:color w:val="000000"/>
              </w:rPr>
            </w:pPr>
          </w:p>
        </w:tc>
      </w:tr>
      <w:tr w:rsidR="00BE7361" w:rsidRPr="00BE7361" w14:paraId="26CA32A8" w14:textId="77777777" w:rsidTr="00922B16">
        <w:tc>
          <w:tcPr>
            <w:tcW w:w="9072" w:type="dxa"/>
          </w:tcPr>
          <w:p w14:paraId="564E05E8" w14:textId="423C3AD1"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ADRA to share CWC strategy for comments</w:t>
            </w:r>
            <w:r w:rsidRPr="00BE7361">
              <w:rPr>
                <w:rFonts w:eastAsia="Times New Roman" w:cstheme="minorHAnsi"/>
                <w:color w:val="000000"/>
                <w:sz w:val="22"/>
                <w:szCs w:val="22"/>
                <w:lang w:bidi="th-TH"/>
              </w:rPr>
              <w:t xml:space="preserve"> </w:t>
            </w:r>
          </w:p>
        </w:tc>
        <w:tc>
          <w:tcPr>
            <w:tcW w:w="1418" w:type="dxa"/>
          </w:tcPr>
          <w:p w14:paraId="0A457C9C" w14:textId="0E7B6324" w:rsidR="00BE7361" w:rsidRPr="00BE7361" w:rsidRDefault="00BE7361" w:rsidP="00415066">
            <w:pPr>
              <w:jc w:val="both"/>
              <w:rPr>
                <w:rFonts w:eastAsia="Times New Roman" w:cstheme="minorHAnsi"/>
                <w:b/>
                <w:bCs/>
                <w:color w:val="000000"/>
              </w:rPr>
            </w:pPr>
            <w:r w:rsidRPr="00BE7361">
              <w:rPr>
                <w:rFonts w:eastAsia="Times New Roman" w:cstheme="minorHAnsi"/>
                <w:color w:val="FF0000"/>
                <w:lang w:bidi="th-TH"/>
              </w:rPr>
              <w:t>PENDING</w:t>
            </w:r>
          </w:p>
        </w:tc>
      </w:tr>
      <w:tr w:rsidR="00BE7361" w:rsidRPr="00BE7361" w14:paraId="7730EE6C" w14:textId="77777777" w:rsidTr="00922B16">
        <w:tc>
          <w:tcPr>
            <w:tcW w:w="9072" w:type="dxa"/>
          </w:tcPr>
          <w:p w14:paraId="36062389" w14:textId="2DE91F83"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 xml:space="preserve">ADRA to create a repository of IEC material. </w:t>
            </w:r>
            <w:r w:rsidRPr="00BE7361">
              <w:rPr>
                <w:rFonts w:eastAsia="Times New Roman" w:cstheme="minorHAnsi"/>
                <w:color w:val="000000"/>
                <w:sz w:val="22"/>
                <w:szCs w:val="22"/>
                <w:lang w:bidi="th-TH"/>
              </w:rPr>
              <w:t>Repository created.</w:t>
            </w:r>
          </w:p>
        </w:tc>
        <w:tc>
          <w:tcPr>
            <w:tcW w:w="1418" w:type="dxa"/>
          </w:tcPr>
          <w:p w14:paraId="248E03B5" w14:textId="336D08C0" w:rsidR="00BE7361" w:rsidRPr="00BE7361" w:rsidRDefault="00BE7361" w:rsidP="00415066">
            <w:pPr>
              <w:jc w:val="both"/>
              <w:rPr>
                <w:rFonts w:eastAsia="Times New Roman" w:cstheme="minorHAnsi"/>
                <w:color w:val="000000"/>
                <w:lang w:bidi="th-TH"/>
              </w:rPr>
            </w:pPr>
            <w:r w:rsidRPr="00BE7361">
              <w:rPr>
                <w:rFonts w:eastAsia="Times New Roman" w:cstheme="minorHAnsi"/>
                <w:color w:val="FF0000"/>
                <w:lang w:bidi="th-TH"/>
              </w:rPr>
              <w:t>COMPLETED</w:t>
            </w:r>
          </w:p>
        </w:tc>
      </w:tr>
      <w:tr w:rsidR="00BE7361" w:rsidRPr="00BE7361" w14:paraId="6C7831D9" w14:textId="77777777" w:rsidTr="00922B16">
        <w:tc>
          <w:tcPr>
            <w:tcW w:w="9072" w:type="dxa"/>
          </w:tcPr>
          <w:p w14:paraId="2B37A3DD" w14:textId="40514C96"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IRC to approach MI on best practices in MRM/MLO on community surveillance</w:t>
            </w:r>
            <w:r w:rsidRPr="00BE7361">
              <w:rPr>
                <w:rFonts w:eastAsia="Times New Roman" w:cstheme="minorHAnsi"/>
                <w:color w:val="000000"/>
                <w:sz w:val="22"/>
                <w:szCs w:val="22"/>
                <w:lang w:bidi="th-TH"/>
              </w:rPr>
              <w:t>.</w:t>
            </w:r>
          </w:p>
        </w:tc>
        <w:tc>
          <w:tcPr>
            <w:tcW w:w="1418" w:type="dxa"/>
          </w:tcPr>
          <w:p w14:paraId="10962E3A" w14:textId="3872B684" w:rsidR="00BE7361" w:rsidRPr="00BE7361" w:rsidRDefault="00BE7361" w:rsidP="00415066">
            <w:pPr>
              <w:jc w:val="both"/>
              <w:rPr>
                <w:rFonts w:eastAsia="Times New Roman" w:cstheme="minorHAnsi"/>
                <w:b/>
                <w:bCs/>
                <w:color w:val="000000"/>
              </w:rPr>
            </w:pPr>
            <w:r w:rsidRPr="00BE7361">
              <w:rPr>
                <w:rFonts w:eastAsia="Times New Roman" w:cstheme="minorHAnsi"/>
                <w:color w:val="FF0000"/>
                <w:lang w:bidi="th-TH"/>
              </w:rPr>
              <w:t>PENDING</w:t>
            </w:r>
          </w:p>
        </w:tc>
      </w:tr>
      <w:tr w:rsidR="00BE7361" w:rsidRPr="00BE7361" w14:paraId="3C5F6F44" w14:textId="77777777" w:rsidTr="00922B16">
        <w:tc>
          <w:tcPr>
            <w:tcW w:w="9072" w:type="dxa"/>
          </w:tcPr>
          <w:p w14:paraId="5A1D364F" w14:textId="2EEF4A70"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KRC and KnRC to implement guidelines shared in terms of entry/exit from camps.</w:t>
            </w:r>
          </w:p>
        </w:tc>
        <w:tc>
          <w:tcPr>
            <w:tcW w:w="1418" w:type="dxa"/>
          </w:tcPr>
          <w:p w14:paraId="2DB964DE" w14:textId="39762C36" w:rsidR="00BE7361" w:rsidRPr="00BE7361" w:rsidRDefault="00BE7361" w:rsidP="00415066">
            <w:pPr>
              <w:jc w:val="both"/>
              <w:rPr>
                <w:rFonts w:eastAsia="Times New Roman" w:cstheme="minorHAnsi"/>
                <w:b/>
                <w:bCs/>
                <w:color w:val="000000"/>
              </w:rPr>
            </w:pPr>
            <w:r w:rsidRPr="00BE7361">
              <w:rPr>
                <w:rFonts w:eastAsia="Times New Roman" w:cstheme="minorHAnsi"/>
                <w:color w:val="FF0000"/>
                <w:lang w:bidi="th-TH"/>
              </w:rPr>
              <w:t>ONGOING</w:t>
            </w:r>
          </w:p>
        </w:tc>
      </w:tr>
      <w:tr w:rsidR="00BE7361" w:rsidRPr="00BE7361" w14:paraId="40B1A753" w14:textId="77777777" w:rsidTr="00922B16">
        <w:tc>
          <w:tcPr>
            <w:tcW w:w="9072" w:type="dxa"/>
          </w:tcPr>
          <w:p w14:paraId="343C5CA5" w14:textId="3459B024" w:rsidR="00BE7361" w:rsidRPr="00BE7361" w:rsidRDefault="00BE7361" w:rsidP="00415066">
            <w:pPr>
              <w:pStyle w:val="ListParagraph"/>
              <w:numPr>
                <w:ilvl w:val="0"/>
                <w:numId w:val="28"/>
              </w:numPr>
              <w:jc w:val="both"/>
              <w:rPr>
                <w:rFonts w:eastAsia="Times New Roman" w:cstheme="minorHAnsi"/>
                <w:b/>
                <w:bCs/>
                <w:color w:val="000000"/>
                <w:sz w:val="22"/>
                <w:szCs w:val="22"/>
              </w:rPr>
            </w:pPr>
            <w:r w:rsidRPr="00BE7361">
              <w:rPr>
                <w:rFonts w:eastAsia="Times New Roman" w:cstheme="minorHAnsi"/>
                <w:b/>
                <w:bCs/>
                <w:color w:val="000000"/>
                <w:sz w:val="22"/>
                <w:szCs w:val="22"/>
                <w:lang w:bidi="th-TH"/>
              </w:rPr>
              <w:t xml:space="preserve">TBC to follow up on Invitation of KRC MSR and KWO Central, UNHCR to follow up on KnRC and </w:t>
            </w:r>
            <w:proofErr w:type="spellStart"/>
            <w:r w:rsidRPr="00BE7361">
              <w:rPr>
                <w:rFonts w:eastAsia="Times New Roman" w:cstheme="minorHAnsi"/>
                <w:b/>
                <w:bCs/>
                <w:color w:val="000000"/>
                <w:sz w:val="22"/>
                <w:szCs w:val="22"/>
                <w:lang w:bidi="th-TH"/>
              </w:rPr>
              <w:t>KnWO</w:t>
            </w:r>
            <w:proofErr w:type="spellEnd"/>
            <w:r w:rsidRPr="00BE7361">
              <w:rPr>
                <w:rFonts w:eastAsia="Times New Roman" w:cstheme="minorHAnsi"/>
                <w:b/>
                <w:bCs/>
                <w:color w:val="000000"/>
                <w:sz w:val="22"/>
                <w:szCs w:val="22"/>
                <w:lang w:bidi="th-TH"/>
              </w:rPr>
              <w:t xml:space="preserve"> Central.</w:t>
            </w:r>
            <w:r w:rsidRPr="00BE7361">
              <w:rPr>
                <w:rFonts w:eastAsia="Times New Roman" w:cstheme="minorHAnsi"/>
                <w:color w:val="000000"/>
                <w:sz w:val="22"/>
                <w:szCs w:val="22"/>
                <w:lang w:bidi="th-TH"/>
              </w:rPr>
              <w:t xml:space="preserve"> KnRC/KNOW attended this meeting. KWO Central has clarified that only KWO Central MST will attend the group in MST, while they will ready the MoM of the MHS Group. TBC to follow up on KRC MSR participation.</w:t>
            </w:r>
          </w:p>
        </w:tc>
        <w:tc>
          <w:tcPr>
            <w:tcW w:w="1418" w:type="dxa"/>
          </w:tcPr>
          <w:p w14:paraId="0ABAF0B9" w14:textId="7A9461C3" w:rsidR="00BE7361" w:rsidRPr="00BE7361" w:rsidRDefault="00BE7361" w:rsidP="00415066">
            <w:pPr>
              <w:jc w:val="both"/>
              <w:rPr>
                <w:rFonts w:eastAsia="Times New Roman" w:cstheme="minorHAnsi"/>
                <w:b/>
                <w:bCs/>
                <w:color w:val="000000"/>
              </w:rPr>
            </w:pPr>
            <w:r w:rsidRPr="00BE7361">
              <w:rPr>
                <w:rFonts w:eastAsia="Times New Roman" w:cstheme="minorHAnsi"/>
                <w:color w:val="FF0000"/>
                <w:lang w:bidi="th-TH"/>
              </w:rPr>
              <w:t>PENDING</w:t>
            </w:r>
          </w:p>
        </w:tc>
      </w:tr>
    </w:tbl>
    <w:p w14:paraId="3ECF7999" w14:textId="23FBBCBC" w:rsidR="00BE7361" w:rsidRDefault="00BE7361" w:rsidP="00415066">
      <w:pPr>
        <w:spacing w:after="0" w:line="240" w:lineRule="auto"/>
        <w:jc w:val="both"/>
        <w:rPr>
          <w:rFonts w:eastAsia="Times New Roman" w:cstheme="minorHAnsi"/>
          <w:b/>
          <w:bCs/>
          <w:color w:val="000000"/>
        </w:rPr>
      </w:pPr>
    </w:p>
    <w:p w14:paraId="0B844AB9" w14:textId="77777777" w:rsidR="00415066" w:rsidRPr="009D3120" w:rsidRDefault="00415066" w:rsidP="00415066">
      <w:pPr>
        <w:spacing w:after="0" w:line="240" w:lineRule="auto"/>
        <w:jc w:val="both"/>
        <w:rPr>
          <w:rFonts w:eastAsia="Times New Roman" w:cstheme="minorHAnsi"/>
          <w:b/>
          <w:bCs/>
          <w:color w:val="000000"/>
        </w:rPr>
      </w:pPr>
    </w:p>
    <w:p w14:paraId="3F68524A" w14:textId="00442A5D" w:rsidR="00791E55" w:rsidRDefault="00791E55" w:rsidP="00415066">
      <w:pPr>
        <w:numPr>
          <w:ilvl w:val="0"/>
          <w:numId w:val="3"/>
        </w:numPr>
        <w:spacing w:after="0" w:line="240" w:lineRule="auto"/>
        <w:jc w:val="both"/>
        <w:rPr>
          <w:rFonts w:eastAsia="Times New Roman" w:cstheme="minorHAnsi"/>
          <w:b/>
          <w:bCs/>
          <w:color w:val="000000"/>
          <w:u w:val="single"/>
        </w:rPr>
      </w:pPr>
      <w:r w:rsidRPr="009D3120">
        <w:rPr>
          <w:rFonts w:eastAsia="Times New Roman" w:cstheme="minorHAnsi"/>
          <w:b/>
          <w:bCs/>
          <w:color w:val="000000"/>
          <w:u w:val="single"/>
        </w:rPr>
        <w:t>Situation update (UNHCR/IRC)</w:t>
      </w:r>
    </w:p>
    <w:p w14:paraId="5219E87B" w14:textId="77777777" w:rsidR="00415066" w:rsidRPr="009D3120" w:rsidRDefault="00415066" w:rsidP="00415066">
      <w:pPr>
        <w:spacing w:after="0" w:line="240" w:lineRule="auto"/>
        <w:ind w:left="720"/>
        <w:jc w:val="both"/>
        <w:rPr>
          <w:rFonts w:eastAsia="Times New Roman" w:cstheme="minorHAnsi"/>
          <w:b/>
          <w:bCs/>
          <w:color w:val="000000"/>
          <w:u w:val="single"/>
        </w:rPr>
      </w:pPr>
    </w:p>
    <w:p w14:paraId="67B1D646" w14:textId="77777777" w:rsidR="002306E9" w:rsidRPr="00744452" w:rsidRDefault="007F72E2" w:rsidP="00415066">
      <w:pPr>
        <w:pStyle w:val="ListParagraph"/>
        <w:numPr>
          <w:ilvl w:val="0"/>
          <w:numId w:val="9"/>
        </w:numPr>
        <w:jc w:val="both"/>
        <w:rPr>
          <w:rFonts w:asciiTheme="minorHAnsi" w:hAnsiTheme="minorHAnsi" w:cstheme="minorHAnsi"/>
          <w:color w:val="000000" w:themeColor="text1"/>
          <w:sz w:val="22"/>
          <w:szCs w:val="22"/>
        </w:rPr>
      </w:pPr>
      <w:r w:rsidRPr="00744452">
        <w:rPr>
          <w:rFonts w:asciiTheme="minorHAnsi" w:hAnsiTheme="minorHAnsi" w:cstheme="minorHAnsi"/>
          <w:color w:val="000000" w:themeColor="text1"/>
          <w:sz w:val="22"/>
          <w:szCs w:val="22"/>
        </w:rPr>
        <w:t xml:space="preserve">5 confirmed </w:t>
      </w:r>
      <w:r w:rsidR="00BE7361" w:rsidRPr="00744452">
        <w:rPr>
          <w:rFonts w:asciiTheme="minorHAnsi" w:hAnsiTheme="minorHAnsi" w:cstheme="minorHAnsi"/>
          <w:color w:val="000000" w:themeColor="text1"/>
          <w:sz w:val="22"/>
          <w:szCs w:val="22"/>
        </w:rPr>
        <w:t xml:space="preserve">positive </w:t>
      </w:r>
      <w:r w:rsidRPr="00744452">
        <w:rPr>
          <w:rFonts w:asciiTheme="minorHAnsi" w:hAnsiTheme="minorHAnsi" w:cstheme="minorHAnsi"/>
          <w:color w:val="000000" w:themeColor="text1"/>
          <w:sz w:val="22"/>
          <w:szCs w:val="22"/>
        </w:rPr>
        <w:t>cases in MHS province</w:t>
      </w:r>
      <w:r w:rsidR="00BE7361" w:rsidRPr="00744452">
        <w:rPr>
          <w:rFonts w:asciiTheme="minorHAnsi" w:hAnsiTheme="minorHAnsi" w:cstheme="minorHAnsi"/>
          <w:color w:val="000000" w:themeColor="text1"/>
          <w:sz w:val="22"/>
          <w:szCs w:val="22"/>
        </w:rPr>
        <w:t xml:space="preserve">, all linked to the “Pai” cluster: </w:t>
      </w:r>
      <w:r w:rsidR="00DD67A1" w:rsidRPr="00744452">
        <w:rPr>
          <w:rFonts w:asciiTheme="minorHAnsi" w:hAnsiTheme="minorHAnsi" w:cstheme="minorHAnsi"/>
          <w:color w:val="000000" w:themeColor="text1"/>
          <w:sz w:val="22"/>
          <w:szCs w:val="22"/>
        </w:rPr>
        <w:t xml:space="preserve">4 in Pai hospital, 1 in </w:t>
      </w:r>
      <w:proofErr w:type="spellStart"/>
      <w:r w:rsidR="00DD67A1" w:rsidRPr="00744452">
        <w:rPr>
          <w:rFonts w:asciiTheme="minorHAnsi" w:hAnsiTheme="minorHAnsi" w:cstheme="minorHAnsi"/>
          <w:color w:val="000000" w:themeColor="text1"/>
          <w:sz w:val="22"/>
          <w:szCs w:val="22"/>
        </w:rPr>
        <w:t>PangMaPha</w:t>
      </w:r>
      <w:proofErr w:type="spellEnd"/>
      <w:r w:rsidR="00DD67A1" w:rsidRPr="00744452">
        <w:rPr>
          <w:rFonts w:asciiTheme="minorHAnsi" w:hAnsiTheme="minorHAnsi" w:cstheme="minorHAnsi"/>
          <w:color w:val="000000" w:themeColor="text1"/>
          <w:sz w:val="22"/>
          <w:szCs w:val="22"/>
        </w:rPr>
        <w:t xml:space="preserve"> hospital</w:t>
      </w:r>
      <w:r w:rsidR="00D853EB" w:rsidRPr="00744452">
        <w:rPr>
          <w:rFonts w:asciiTheme="minorHAnsi" w:hAnsiTheme="minorHAnsi" w:cstheme="minorHAnsi"/>
          <w:color w:val="000000" w:themeColor="text1"/>
          <w:sz w:val="22"/>
          <w:szCs w:val="22"/>
        </w:rPr>
        <w:t>. No confirm</w:t>
      </w:r>
      <w:r w:rsidR="00BE7361" w:rsidRPr="00744452">
        <w:rPr>
          <w:rFonts w:asciiTheme="minorHAnsi" w:hAnsiTheme="minorHAnsi" w:cstheme="minorHAnsi"/>
          <w:color w:val="000000" w:themeColor="text1"/>
          <w:sz w:val="22"/>
          <w:szCs w:val="22"/>
        </w:rPr>
        <w:t>ed cases in the camps. One</w:t>
      </w:r>
      <w:r w:rsidR="00B22D43" w:rsidRPr="00744452">
        <w:rPr>
          <w:rFonts w:asciiTheme="minorHAnsi" w:hAnsiTheme="minorHAnsi" w:cstheme="minorHAnsi"/>
          <w:color w:val="000000" w:themeColor="text1"/>
          <w:sz w:val="22"/>
          <w:szCs w:val="22"/>
        </w:rPr>
        <w:t xml:space="preserve"> </w:t>
      </w:r>
      <w:r w:rsidR="008C6A1E" w:rsidRPr="00744452">
        <w:rPr>
          <w:rFonts w:asciiTheme="minorHAnsi" w:hAnsiTheme="minorHAnsi" w:cstheme="minorHAnsi"/>
          <w:color w:val="000000" w:themeColor="text1"/>
          <w:sz w:val="22"/>
          <w:szCs w:val="22"/>
        </w:rPr>
        <w:t>positive case</w:t>
      </w:r>
      <w:r w:rsidR="00BE7361" w:rsidRPr="00744452">
        <w:rPr>
          <w:rFonts w:asciiTheme="minorHAnsi" w:hAnsiTheme="minorHAnsi" w:cstheme="minorHAnsi"/>
          <w:color w:val="000000" w:themeColor="text1"/>
          <w:sz w:val="22"/>
          <w:szCs w:val="22"/>
        </w:rPr>
        <w:t xml:space="preserve"> in Chiang Mai has a travel history to MSR</w:t>
      </w:r>
      <w:r w:rsidR="00C47539" w:rsidRPr="00744452">
        <w:rPr>
          <w:rFonts w:asciiTheme="minorHAnsi" w:hAnsiTheme="minorHAnsi" w:cstheme="minorHAnsi"/>
          <w:color w:val="000000" w:themeColor="text1"/>
          <w:sz w:val="22"/>
          <w:szCs w:val="22"/>
        </w:rPr>
        <w:t xml:space="preserve"> town (between March 16 and 20). Authorities identified 12 persons who got in contact with the patient, 8 tested negative.</w:t>
      </w:r>
      <w:r w:rsidR="002306E9" w:rsidRPr="00744452">
        <w:rPr>
          <w:rFonts w:asciiTheme="minorHAnsi" w:hAnsiTheme="minorHAnsi" w:cstheme="minorHAnsi"/>
          <w:color w:val="000000" w:themeColor="text1"/>
          <w:sz w:val="22"/>
          <w:szCs w:val="22"/>
        </w:rPr>
        <w:t xml:space="preserve"> Update the number of Thailand: As of 3 April; 1875 infection, 15 decease, 505 recovered, 1345 active cases, 23 serious critical condition.   </w:t>
      </w:r>
    </w:p>
    <w:p w14:paraId="22A9AA05" w14:textId="63696A15" w:rsidR="00C47539" w:rsidRPr="007D1811" w:rsidRDefault="00A304FD" w:rsidP="00415066">
      <w:pPr>
        <w:pStyle w:val="ListParagraph"/>
        <w:numPr>
          <w:ilvl w:val="0"/>
          <w:numId w:val="9"/>
        </w:numPr>
        <w:jc w:val="both"/>
        <w:rPr>
          <w:rFonts w:asciiTheme="minorHAnsi" w:hAnsiTheme="minorHAnsi" w:cstheme="minorHAnsi"/>
          <w:color w:val="000000" w:themeColor="text1"/>
          <w:sz w:val="22"/>
          <w:szCs w:val="22"/>
        </w:rPr>
      </w:pPr>
      <w:r w:rsidRPr="007D1811">
        <w:rPr>
          <w:rFonts w:asciiTheme="minorHAnsi" w:hAnsiTheme="minorHAnsi" w:cstheme="minorHAnsi"/>
          <w:color w:val="000000" w:themeColor="text1"/>
          <w:sz w:val="22"/>
          <w:szCs w:val="22"/>
        </w:rPr>
        <w:t xml:space="preserve">MHS Governor released </w:t>
      </w:r>
      <w:r w:rsidR="00C47539" w:rsidRPr="007D1811">
        <w:rPr>
          <w:rFonts w:asciiTheme="minorHAnsi" w:hAnsiTheme="minorHAnsi" w:cstheme="minorHAnsi"/>
          <w:color w:val="000000" w:themeColor="text1"/>
          <w:sz w:val="22"/>
          <w:szCs w:val="22"/>
        </w:rPr>
        <w:t>a 3</w:t>
      </w:r>
      <w:r w:rsidR="00C47539" w:rsidRPr="007D1811">
        <w:rPr>
          <w:rFonts w:asciiTheme="minorHAnsi" w:hAnsiTheme="minorHAnsi" w:cstheme="minorHAnsi"/>
          <w:color w:val="000000" w:themeColor="text1"/>
          <w:sz w:val="22"/>
          <w:szCs w:val="22"/>
          <w:vertAlign w:val="superscript"/>
        </w:rPr>
        <w:t>rd</w:t>
      </w:r>
      <w:r w:rsidR="00C47539" w:rsidRPr="007D1811">
        <w:rPr>
          <w:rFonts w:asciiTheme="minorHAnsi" w:hAnsiTheme="minorHAnsi" w:cstheme="minorHAnsi"/>
          <w:color w:val="000000" w:themeColor="text1"/>
          <w:sz w:val="22"/>
          <w:szCs w:val="22"/>
        </w:rPr>
        <w:t xml:space="preserve"> set of </w:t>
      </w:r>
      <w:r w:rsidRPr="007D1811">
        <w:rPr>
          <w:rFonts w:asciiTheme="minorHAnsi" w:hAnsiTheme="minorHAnsi" w:cstheme="minorHAnsi"/>
          <w:color w:val="000000" w:themeColor="text1"/>
          <w:sz w:val="22"/>
          <w:szCs w:val="22"/>
        </w:rPr>
        <w:t>order</w:t>
      </w:r>
      <w:r w:rsidR="00C47539" w:rsidRPr="007D1811">
        <w:rPr>
          <w:rFonts w:asciiTheme="minorHAnsi" w:hAnsiTheme="minorHAnsi" w:cstheme="minorHAnsi"/>
          <w:color w:val="000000" w:themeColor="text1"/>
          <w:sz w:val="22"/>
          <w:szCs w:val="22"/>
        </w:rPr>
        <w:t>s</w:t>
      </w:r>
      <w:r w:rsidRPr="007D1811">
        <w:rPr>
          <w:rFonts w:asciiTheme="minorHAnsi" w:hAnsiTheme="minorHAnsi" w:cstheme="minorHAnsi"/>
          <w:color w:val="000000" w:themeColor="text1"/>
          <w:sz w:val="22"/>
          <w:szCs w:val="22"/>
        </w:rPr>
        <w:t xml:space="preserve"> on 31 March</w:t>
      </w:r>
      <w:r w:rsidR="00C47539" w:rsidRPr="007D1811">
        <w:rPr>
          <w:rFonts w:asciiTheme="minorHAnsi" w:hAnsiTheme="minorHAnsi" w:cstheme="minorHAnsi"/>
          <w:color w:val="000000" w:themeColor="text1"/>
          <w:sz w:val="22"/>
          <w:szCs w:val="22"/>
        </w:rPr>
        <w:t xml:space="preserve">, imposing a curfew from 10 pm to 4 am starting on April 1 to </w:t>
      </w:r>
      <w:r w:rsidR="002E4F53">
        <w:rPr>
          <w:rFonts w:asciiTheme="minorHAnsi" w:hAnsiTheme="minorHAnsi" w:cstheme="minorHAnsi"/>
          <w:color w:val="000000" w:themeColor="text1"/>
          <w:sz w:val="22"/>
          <w:szCs w:val="22"/>
        </w:rPr>
        <w:t>14</w:t>
      </w:r>
      <w:r w:rsidR="00C47539" w:rsidRPr="007D1811">
        <w:rPr>
          <w:rFonts w:asciiTheme="minorHAnsi" w:hAnsiTheme="minorHAnsi" w:cstheme="minorHAnsi"/>
          <w:color w:val="000000" w:themeColor="text1"/>
          <w:sz w:val="22"/>
          <w:szCs w:val="22"/>
        </w:rPr>
        <w:t>. UNHCR has translated the document into English, Karen and Burmese and shared it with KRC/KNRC for further distribution. On April 3 a nationwide curfew is imposed (</w:t>
      </w:r>
      <w:r w:rsidR="002306E9" w:rsidRPr="007D1811">
        <w:rPr>
          <w:rFonts w:asciiTheme="minorHAnsi" w:hAnsiTheme="minorHAnsi" w:cstheme="minorHAnsi"/>
          <w:color w:val="000000" w:themeColor="text1"/>
          <w:sz w:val="22"/>
          <w:szCs w:val="22"/>
        </w:rPr>
        <w:t>medical referrals are exempted)</w:t>
      </w:r>
      <w:r w:rsidR="00C47539" w:rsidRPr="007D1811">
        <w:rPr>
          <w:rFonts w:asciiTheme="minorHAnsi" w:hAnsiTheme="minorHAnsi" w:cstheme="minorHAnsi"/>
          <w:color w:val="000000" w:themeColor="text1"/>
          <w:sz w:val="22"/>
          <w:szCs w:val="22"/>
        </w:rPr>
        <w:t>, end date to be confirmed</w:t>
      </w:r>
      <w:r w:rsidR="002306E9" w:rsidRPr="007D1811">
        <w:rPr>
          <w:rFonts w:asciiTheme="minorHAnsi" w:hAnsiTheme="minorHAnsi" w:cstheme="minorHAnsi"/>
          <w:color w:val="000000" w:themeColor="text1"/>
          <w:sz w:val="22"/>
          <w:szCs w:val="22"/>
        </w:rPr>
        <w:t>, punishable with up to 2 years imprisonment or up to 40.00 THB fine or both</w:t>
      </w:r>
      <w:r w:rsidR="00C47539" w:rsidRPr="007D1811">
        <w:rPr>
          <w:rFonts w:asciiTheme="minorHAnsi" w:hAnsiTheme="minorHAnsi" w:cstheme="minorHAnsi"/>
          <w:color w:val="000000" w:themeColor="text1"/>
          <w:sz w:val="22"/>
          <w:szCs w:val="22"/>
        </w:rPr>
        <w:t xml:space="preserve">. </w:t>
      </w:r>
      <w:proofErr w:type="spellStart"/>
      <w:r w:rsidR="00C47539" w:rsidRPr="007D1811">
        <w:rPr>
          <w:rFonts w:asciiTheme="minorHAnsi" w:hAnsiTheme="minorHAnsi" w:cstheme="minorHAnsi"/>
          <w:color w:val="000000" w:themeColor="text1"/>
          <w:sz w:val="22"/>
          <w:szCs w:val="22"/>
        </w:rPr>
        <w:t>SoebMoei</w:t>
      </w:r>
      <w:proofErr w:type="spellEnd"/>
      <w:r w:rsidR="00C47539" w:rsidRPr="007D1811">
        <w:rPr>
          <w:rFonts w:asciiTheme="minorHAnsi" w:hAnsiTheme="minorHAnsi" w:cstheme="minorHAnsi"/>
          <w:color w:val="000000" w:themeColor="text1"/>
          <w:sz w:val="22"/>
          <w:szCs w:val="22"/>
        </w:rPr>
        <w:t xml:space="preserve"> District has extended the limitation to access MRM/MLO camps until the end of April (MI and TBC only exception; other emergency intervention allowed only if approved by </w:t>
      </w:r>
      <w:proofErr w:type="spellStart"/>
      <w:r w:rsidR="00C47539" w:rsidRPr="007D1811">
        <w:rPr>
          <w:rFonts w:asciiTheme="minorHAnsi" w:hAnsiTheme="minorHAnsi" w:cstheme="minorHAnsi"/>
          <w:color w:val="000000" w:themeColor="text1"/>
          <w:sz w:val="22"/>
          <w:szCs w:val="22"/>
        </w:rPr>
        <w:t>palad</w:t>
      </w:r>
      <w:proofErr w:type="spellEnd"/>
      <w:r w:rsidR="00C47539" w:rsidRPr="007D1811">
        <w:rPr>
          <w:rFonts w:asciiTheme="minorHAnsi" w:hAnsiTheme="minorHAnsi" w:cstheme="minorHAnsi"/>
          <w:color w:val="000000" w:themeColor="text1"/>
          <w:sz w:val="22"/>
          <w:szCs w:val="22"/>
        </w:rPr>
        <w:t>).</w:t>
      </w:r>
    </w:p>
    <w:p w14:paraId="20EEDA82" w14:textId="61ABE48E" w:rsidR="002306E9" w:rsidRPr="007D1811" w:rsidRDefault="00B80612" w:rsidP="00415066">
      <w:pPr>
        <w:pStyle w:val="ListParagraph"/>
        <w:numPr>
          <w:ilvl w:val="0"/>
          <w:numId w:val="9"/>
        </w:numPr>
        <w:jc w:val="both"/>
        <w:rPr>
          <w:rFonts w:asciiTheme="minorHAnsi" w:eastAsia="Times New Roman" w:hAnsiTheme="minorHAnsi" w:cstheme="minorHAnsi"/>
          <w:color w:val="000000" w:themeColor="text1"/>
          <w:sz w:val="22"/>
          <w:szCs w:val="22"/>
          <w:lang w:bidi="th-TH"/>
        </w:rPr>
      </w:pPr>
      <w:r w:rsidRPr="007D1811">
        <w:rPr>
          <w:rFonts w:asciiTheme="minorHAnsi" w:eastAsia="Times New Roman" w:hAnsiTheme="minorHAnsi" w:cstheme="minorHAnsi"/>
          <w:color w:val="000000" w:themeColor="text1"/>
          <w:sz w:val="22"/>
          <w:szCs w:val="22"/>
        </w:rPr>
        <w:t xml:space="preserve">The Prime Minister </w:t>
      </w:r>
      <w:r w:rsidR="002306E9" w:rsidRPr="007D1811">
        <w:rPr>
          <w:rFonts w:asciiTheme="minorHAnsi" w:eastAsia="Times New Roman" w:hAnsiTheme="minorHAnsi" w:cstheme="minorHAnsi"/>
          <w:color w:val="000000" w:themeColor="text1"/>
          <w:sz w:val="22"/>
          <w:szCs w:val="22"/>
        </w:rPr>
        <w:t xml:space="preserve">in an announcement this week stressed the importance of the measure of containment of the outbreak (social distancing, curfew, closure of public places), set up monitoring of food prices, condemned food hoarding/stockpiling, stressed the importance of </w:t>
      </w:r>
      <w:proofErr w:type="spellStart"/>
      <w:proofErr w:type="gramStart"/>
      <w:r w:rsidR="002306E9" w:rsidRPr="007D1811">
        <w:rPr>
          <w:rFonts w:asciiTheme="minorHAnsi" w:eastAsia="Times New Roman" w:hAnsiTheme="minorHAnsi" w:cstheme="minorHAnsi"/>
          <w:color w:val="000000" w:themeColor="text1"/>
          <w:sz w:val="22"/>
          <w:szCs w:val="22"/>
        </w:rPr>
        <w:t>a</w:t>
      </w:r>
      <w:proofErr w:type="spellEnd"/>
      <w:proofErr w:type="gramEnd"/>
      <w:r w:rsidR="002306E9" w:rsidRPr="007D1811">
        <w:rPr>
          <w:rFonts w:asciiTheme="minorHAnsi" w:eastAsia="Times New Roman" w:hAnsiTheme="minorHAnsi" w:cstheme="minorHAnsi"/>
          <w:color w:val="000000" w:themeColor="text1"/>
          <w:sz w:val="22"/>
          <w:szCs w:val="22"/>
        </w:rPr>
        <w:t xml:space="preserve"> objective communication on C19. Measures to be considered in the camp administration as well.</w:t>
      </w:r>
    </w:p>
    <w:p w14:paraId="52DE6C4C" w14:textId="5AE7C11A" w:rsidR="005D4B89" w:rsidRDefault="005D4B89" w:rsidP="00415066">
      <w:pPr>
        <w:pStyle w:val="ListParagraph"/>
        <w:jc w:val="both"/>
        <w:rPr>
          <w:rFonts w:asciiTheme="minorHAnsi" w:eastAsia="Times New Roman" w:hAnsiTheme="minorHAnsi" w:cstheme="minorHAnsi"/>
          <w:color w:val="0000CC"/>
          <w:sz w:val="22"/>
          <w:szCs w:val="22"/>
          <w:lang w:bidi="th-TH"/>
        </w:rPr>
      </w:pPr>
    </w:p>
    <w:p w14:paraId="07E7F3BE" w14:textId="77777777" w:rsidR="009D77BD" w:rsidRPr="009D3120" w:rsidRDefault="009D77BD" w:rsidP="00415066">
      <w:pPr>
        <w:pStyle w:val="ListParagraph"/>
        <w:jc w:val="both"/>
        <w:rPr>
          <w:rFonts w:asciiTheme="minorHAnsi" w:eastAsia="Times New Roman" w:hAnsiTheme="minorHAnsi" w:cstheme="minorHAnsi"/>
          <w:color w:val="0000CC"/>
          <w:sz w:val="22"/>
          <w:szCs w:val="22"/>
          <w:lang w:bidi="th-TH"/>
        </w:rPr>
      </w:pPr>
    </w:p>
    <w:p w14:paraId="1A3FE941" w14:textId="46F8A774" w:rsidR="00791E55" w:rsidRDefault="00791E55" w:rsidP="00415066">
      <w:pPr>
        <w:numPr>
          <w:ilvl w:val="0"/>
          <w:numId w:val="3"/>
        </w:numPr>
        <w:spacing w:after="0" w:line="240" w:lineRule="auto"/>
        <w:jc w:val="both"/>
        <w:rPr>
          <w:rFonts w:eastAsia="Times New Roman" w:cstheme="minorHAnsi"/>
          <w:b/>
          <w:bCs/>
          <w:color w:val="000000"/>
          <w:u w:val="single"/>
        </w:rPr>
      </w:pPr>
      <w:r w:rsidRPr="009D3120">
        <w:rPr>
          <w:rFonts w:eastAsia="Times New Roman" w:cstheme="minorHAnsi"/>
          <w:b/>
          <w:bCs/>
          <w:color w:val="000000"/>
          <w:u w:val="single"/>
        </w:rPr>
        <w:lastRenderedPageBreak/>
        <w:t>Camp governance (KRC, KNRC)</w:t>
      </w:r>
    </w:p>
    <w:p w14:paraId="4C3CDD2A" w14:textId="77777777" w:rsidR="00415066" w:rsidRPr="009D3120" w:rsidRDefault="00415066" w:rsidP="00415066">
      <w:pPr>
        <w:spacing w:after="0" w:line="240" w:lineRule="auto"/>
        <w:ind w:left="720"/>
        <w:jc w:val="both"/>
        <w:rPr>
          <w:rFonts w:eastAsia="Times New Roman" w:cstheme="minorHAnsi"/>
          <w:b/>
          <w:bCs/>
          <w:color w:val="000000"/>
          <w:u w:val="single"/>
        </w:rPr>
      </w:pPr>
    </w:p>
    <w:p w14:paraId="252B14E9" w14:textId="4421177E" w:rsidR="00B17D04" w:rsidRDefault="002306E9" w:rsidP="00415066">
      <w:pPr>
        <w:pStyle w:val="ListParagraph"/>
        <w:numPr>
          <w:ilvl w:val="0"/>
          <w:numId w:val="20"/>
        </w:numPr>
        <w:jc w:val="both"/>
        <w:rPr>
          <w:rFonts w:asciiTheme="minorHAnsi" w:eastAsia="Times New Roman" w:hAnsiTheme="minorHAnsi" w:cstheme="minorHAnsi"/>
          <w:color w:val="000000" w:themeColor="text1"/>
          <w:sz w:val="22"/>
          <w:szCs w:val="22"/>
        </w:rPr>
      </w:pPr>
      <w:r w:rsidRPr="007D1811">
        <w:rPr>
          <w:rFonts w:asciiTheme="minorHAnsi" w:eastAsia="Times New Roman" w:hAnsiTheme="minorHAnsi" w:cstheme="minorHAnsi"/>
          <w:color w:val="000000" w:themeColor="text1"/>
          <w:sz w:val="22"/>
          <w:szCs w:val="22"/>
        </w:rPr>
        <w:t xml:space="preserve">Access </w:t>
      </w:r>
      <w:r w:rsidR="007D1811" w:rsidRPr="007D1811">
        <w:rPr>
          <w:rFonts w:asciiTheme="minorHAnsi" w:eastAsia="Times New Roman" w:hAnsiTheme="minorHAnsi" w:cstheme="minorHAnsi"/>
          <w:color w:val="000000" w:themeColor="text1"/>
          <w:sz w:val="22"/>
          <w:szCs w:val="22"/>
        </w:rPr>
        <w:t>restriction</w:t>
      </w:r>
      <w:r w:rsidRPr="007D1811">
        <w:rPr>
          <w:rFonts w:asciiTheme="minorHAnsi" w:eastAsia="Times New Roman" w:hAnsiTheme="minorHAnsi" w:cstheme="minorHAnsi"/>
          <w:color w:val="000000" w:themeColor="text1"/>
          <w:sz w:val="22"/>
          <w:szCs w:val="22"/>
        </w:rPr>
        <w:t xml:space="preserve"> for refugees applied in </w:t>
      </w:r>
      <w:r w:rsidR="00117643">
        <w:rPr>
          <w:rFonts w:asciiTheme="minorHAnsi" w:eastAsia="Times New Roman" w:hAnsiTheme="minorHAnsi" w:cstheme="minorHAnsi"/>
          <w:color w:val="000000" w:themeColor="text1"/>
          <w:sz w:val="22"/>
          <w:szCs w:val="22"/>
        </w:rPr>
        <w:t>all camps</w:t>
      </w:r>
      <w:r w:rsidR="00B17D04">
        <w:rPr>
          <w:rFonts w:asciiTheme="minorHAnsi" w:eastAsia="Times New Roman" w:hAnsiTheme="minorHAnsi" w:cstheme="minorHAnsi"/>
          <w:color w:val="000000" w:themeColor="text1"/>
          <w:sz w:val="22"/>
          <w:szCs w:val="22"/>
        </w:rPr>
        <w:t>. Refugees returnees (“outsiders”) are asked to self-</w:t>
      </w:r>
      <w:r w:rsidR="002241F1">
        <w:rPr>
          <w:rFonts w:asciiTheme="minorHAnsi" w:eastAsia="Times New Roman" w:hAnsiTheme="minorHAnsi" w:cstheme="minorHAnsi"/>
          <w:color w:val="000000" w:themeColor="text1"/>
          <w:sz w:val="22"/>
          <w:szCs w:val="22"/>
        </w:rPr>
        <w:t>quarantine</w:t>
      </w:r>
      <w:r w:rsidR="00B17D04">
        <w:rPr>
          <w:rFonts w:asciiTheme="minorHAnsi" w:eastAsia="Times New Roman" w:hAnsiTheme="minorHAnsi" w:cstheme="minorHAnsi"/>
          <w:color w:val="000000" w:themeColor="text1"/>
          <w:sz w:val="22"/>
          <w:szCs w:val="22"/>
        </w:rPr>
        <w:t xml:space="preserve"> at home for 14 days, self-monitor their health and report to the section leaders or </w:t>
      </w:r>
      <w:r w:rsidR="00B17D04" w:rsidRPr="007D1811">
        <w:rPr>
          <w:rFonts w:asciiTheme="minorHAnsi" w:eastAsia="Times New Roman" w:hAnsiTheme="minorHAnsi" w:cstheme="minorHAnsi"/>
          <w:color w:val="000000" w:themeColor="text1"/>
          <w:sz w:val="22"/>
          <w:szCs w:val="22"/>
        </w:rPr>
        <w:t>Community Health Workers (CHW)</w:t>
      </w:r>
      <w:r w:rsidR="00B17D04">
        <w:rPr>
          <w:rFonts w:asciiTheme="minorHAnsi" w:eastAsia="Times New Roman" w:hAnsiTheme="minorHAnsi" w:cstheme="minorHAnsi"/>
          <w:color w:val="000000" w:themeColor="text1"/>
          <w:sz w:val="22"/>
          <w:szCs w:val="22"/>
        </w:rPr>
        <w:t xml:space="preserve"> any symptoms. KRC</w:t>
      </w:r>
      <w:r w:rsidR="009D77BD">
        <w:rPr>
          <w:rFonts w:asciiTheme="minorHAnsi" w:eastAsia="Times New Roman" w:hAnsiTheme="minorHAnsi" w:cstheme="minorHAnsi"/>
          <w:color w:val="000000" w:themeColor="text1"/>
          <w:sz w:val="22"/>
          <w:szCs w:val="22"/>
        </w:rPr>
        <w:t>/</w:t>
      </w:r>
      <w:r w:rsidR="00B17D04">
        <w:rPr>
          <w:rFonts w:asciiTheme="minorHAnsi" w:eastAsia="Times New Roman" w:hAnsiTheme="minorHAnsi" w:cstheme="minorHAnsi"/>
          <w:color w:val="000000" w:themeColor="text1"/>
          <w:sz w:val="22"/>
          <w:szCs w:val="22"/>
        </w:rPr>
        <w:t xml:space="preserve">KNRC to pass </w:t>
      </w:r>
      <w:r w:rsidR="009D77BD">
        <w:rPr>
          <w:rFonts w:asciiTheme="minorHAnsi" w:eastAsia="Times New Roman" w:hAnsiTheme="minorHAnsi" w:cstheme="minorHAnsi"/>
          <w:color w:val="000000" w:themeColor="text1"/>
          <w:sz w:val="22"/>
          <w:szCs w:val="22"/>
        </w:rPr>
        <w:t>encourage refugees in isolation to report symptoms to section leaders instead of approaching the clinics.</w:t>
      </w:r>
      <w:r w:rsidR="00B17D04">
        <w:rPr>
          <w:rFonts w:asciiTheme="minorHAnsi" w:eastAsia="Times New Roman" w:hAnsiTheme="minorHAnsi" w:cstheme="minorHAnsi"/>
          <w:color w:val="000000" w:themeColor="text1"/>
          <w:sz w:val="22"/>
          <w:szCs w:val="22"/>
        </w:rPr>
        <w:t xml:space="preserve"> MI introduced a screening form and surveillance teams in MRM/MLO.</w:t>
      </w:r>
    </w:p>
    <w:p w14:paraId="5CF35A47" w14:textId="3E04D1FF" w:rsidR="00B17D04" w:rsidRDefault="00B17D04" w:rsidP="00415066">
      <w:pPr>
        <w:pStyle w:val="ListParagraph"/>
        <w:numPr>
          <w:ilvl w:val="0"/>
          <w:numId w:val="20"/>
        </w:numPr>
        <w:jc w:val="both"/>
        <w:rPr>
          <w:rFonts w:asciiTheme="minorHAnsi" w:eastAsia="Times New Roman" w:hAnsiTheme="minorHAnsi" w:cstheme="minorHAnsi"/>
          <w:color w:val="000000" w:themeColor="text1"/>
          <w:sz w:val="22"/>
          <w:szCs w:val="22"/>
        </w:rPr>
      </w:pPr>
      <w:bookmarkStart w:id="1" w:name="_Hlk37064176"/>
      <w:r>
        <w:rPr>
          <w:rFonts w:asciiTheme="minorHAnsi" w:eastAsia="Times New Roman" w:hAnsiTheme="minorHAnsi" w:cstheme="minorHAnsi"/>
          <w:color w:val="000000" w:themeColor="text1"/>
          <w:sz w:val="22"/>
          <w:szCs w:val="22"/>
        </w:rPr>
        <w:t>Camp committees are struggling with returned refuges to respect the self-</w:t>
      </w:r>
      <w:r w:rsidR="00BB40AD">
        <w:rPr>
          <w:rFonts w:asciiTheme="minorHAnsi" w:eastAsia="Times New Roman" w:hAnsiTheme="minorHAnsi" w:cstheme="minorHAnsi"/>
          <w:color w:val="000000" w:themeColor="text1"/>
          <w:sz w:val="22"/>
          <w:szCs w:val="22"/>
        </w:rPr>
        <w:t>quarantine</w:t>
      </w:r>
      <w:r>
        <w:rPr>
          <w:rFonts w:asciiTheme="minorHAnsi" w:eastAsia="Times New Roman" w:hAnsiTheme="minorHAnsi" w:cstheme="minorHAnsi"/>
          <w:color w:val="000000" w:themeColor="text1"/>
          <w:sz w:val="22"/>
          <w:szCs w:val="22"/>
        </w:rPr>
        <w:t xml:space="preserve"> period. “Community” </w:t>
      </w:r>
      <w:r w:rsidR="00BB40AD">
        <w:rPr>
          <w:rFonts w:asciiTheme="minorHAnsi" w:eastAsia="Times New Roman" w:hAnsiTheme="minorHAnsi" w:cstheme="minorHAnsi"/>
          <w:color w:val="000000" w:themeColor="text1"/>
          <w:sz w:val="22"/>
          <w:szCs w:val="22"/>
        </w:rPr>
        <w:t xml:space="preserve">quarantine </w:t>
      </w:r>
      <w:r>
        <w:rPr>
          <w:rFonts w:asciiTheme="minorHAnsi" w:eastAsia="Times New Roman" w:hAnsiTheme="minorHAnsi" w:cstheme="minorHAnsi"/>
          <w:color w:val="000000" w:themeColor="text1"/>
          <w:sz w:val="22"/>
          <w:szCs w:val="22"/>
        </w:rPr>
        <w:t xml:space="preserve">building </w:t>
      </w:r>
      <w:proofErr w:type="gramStart"/>
      <w:r>
        <w:rPr>
          <w:rFonts w:asciiTheme="minorHAnsi" w:eastAsia="Times New Roman" w:hAnsiTheme="minorHAnsi" w:cstheme="minorHAnsi"/>
          <w:color w:val="000000" w:themeColor="text1"/>
          <w:sz w:val="22"/>
          <w:szCs w:val="22"/>
        </w:rPr>
        <w:t>are</w:t>
      </w:r>
      <w:proofErr w:type="gramEnd"/>
      <w:r>
        <w:rPr>
          <w:rFonts w:asciiTheme="minorHAnsi" w:eastAsia="Times New Roman" w:hAnsiTheme="minorHAnsi" w:cstheme="minorHAnsi"/>
          <w:color w:val="000000" w:themeColor="text1"/>
          <w:sz w:val="22"/>
          <w:szCs w:val="22"/>
        </w:rPr>
        <w:t xml:space="preserve"> being identified and set up in all 4 camps; IRC/MI are providing “technical” support while the building will be managed by Committees. MI/IRC are setting up other medical isolation facilities for PUI.</w:t>
      </w:r>
    </w:p>
    <w:bookmarkEnd w:id="1"/>
    <w:p w14:paraId="553FCF02" w14:textId="20B86F8A" w:rsidR="007D1811" w:rsidRDefault="002306E9" w:rsidP="00C70A7C">
      <w:pPr>
        <w:pStyle w:val="ListParagraph"/>
        <w:numPr>
          <w:ilvl w:val="0"/>
          <w:numId w:val="33"/>
        </w:numPr>
        <w:contextualSpacing w:val="0"/>
        <w:rPr>
          <w:rFonts w:asciiTheme="minorHAnsi" w:eastAsia="Times New Roman" w:hAnsiTheme="minorHAnsi" w:cstheme="minorHAnsi"/>
          <w:color w:val="000000" w:themeColor="text1"/>
          <w:sz w:val="22"/>
          <w:szCs w:val="22"/>
        </w:rPr>
      </w:pPr>
      <w:r w:rsidRPr="007D1811">
        <w:rPr>
          <w:rFonts w:asciiTheme="minorHAnsi" w:eastAsia="Times New Roman" w:hAnsiTheme="minorHAnsi" w:cstheme="minorHAnsi"/>
          <w:color w:val="000000" w:themeColor="text1"/>
          <w:sz w:val="22"/>
          <w:szCs w:val="22"/>
        </w:rPr>
        <w:t>BMN/S</w:t>
      </w:r>
      <w:r w:rsidR="00117643">
        <w:rPr>
          <w:rFonts w:asciiTheme="minorHAnsi" w:eastAsia="Times New Roman" w:hAnsiTheme="minorHAnsi" w:cstheme="minorHAnsi"/>
          <w:color w:val="000000" w:themeColor="text1"/>
          <w:sz w:val="22"/>
          <w:szCs w:val="22"/>
        </w:rPr>
        <w:t xml:space="preserve">: </w:t>
      </w:r>
      <w:r w:rsidRPr="007D1811">
        <w:rPr>
          <w:rFonts w:asciiTheme="minorHAnsi" w:eastAsia="Times New Roman" w:hAnsiTheme="minorHAnsi" w:cstheme="minorHAnsi"/>
          <w:color w:val="000000" w:themeColor="text1"/>
          <w:sz w:val="22"/>
          <w:szCs w:val="22"/>
        </w:rPr>
        <w:t xml:space="preserve">Camp Committees are tracing all returnees, </w:t>
      </w:r>
      <w:r w:rsidR="007D1811" w:rsidRPr="007D1811">
        <w:rPr>
          <w:rFonts w:asciiTheme="minorHAnsi" w:eastAsia="Times New Roman" w:hAnsiTheme="minorHAnsi" w:cstheme="minorHAnsi"/>
          <w:color w:val="000000" w:themeColor="text1"/>
          <w:sz w:val="22"/>
          <w:szCs w:val="22"/>
        </w:rPr>
        <w:t>144</w:t>
      </w:r>
      <w:r w:rsidRPr="007D1811">
        <w:rPr>
          <w:rFonts w:asciiTheme="minorHAnsi" w:eastAsia="Times New Roman" w:hAnsiTheme="minorHAnsi" w:cstheme="minorHAnsi"/>
          <w:color w:val="000000" w:themeColor="text1"/>
          <w:sz w:val="22"/>
          <w:szCs w:val="22"/>
        </w:rPr>
        <w:t xml:space="preserve"> in BMN</w:t>
      </w:r>
      <w:r w:rsidR="007D1811" w:rsidRPr="007D1811">
        <w:rPr>
          <w:rFonts w:asciiTheme="minorHAnsi" w:eastAsia="Times New Roman" w:hAnsiTheme="minorHAnsi" w:cstheme="minorHAnsi"/>
          <w:color w:val="000000" w:themeColor="text1"/>
          <w:sz w:val="22"/>
          <w:szCs w:val="22"/>
        </w:rPr>
        <w:t xml:space="preserve"> (157 by IRC)</w:t>
      </w:r>
      <w:r w:rsidRPr="007D1811">
        <w:rPr>
          <w:rFonts w:asciiTheme="minorHAnsi" w:eastAsia="Times New Roman" w:hAnsiTheme="minorHAnsi" w:cstheme="minorHAnsi"/>
          <w:color w:val="000000" w:themeColor="text1"/>
          <w:sz w:val="22"/>
          <w:szCs w:val="22"/>
        </w:rPr>
        <w:t xml:space="preserve">, </w:t>
      </w:r>
      <w:r w:rsidR="00161AD8">
        <w:rPr>
          <w:rFonts w:asciiTheme="minorHAnsi" w:eastAsia="Times New Roman" w:hAnsiTheme="minorHAnsi" w:cstheme="minorHAnsi"/>
          <w:color w:val="000000" w:themeColor="text1"/>
          <w:sz w:val="22"/>
          <w:szCs w:val="22"/>
        </w:rPr>
        <w:t xml:space="preserve">8 </w:t>
      </w:r>
      <w:r w:rsidRPr="007D1811">
        <w:rPr>
          <w:rFonts w:asciiTheme="minorHAnsi" w:eastAsia="Times New Roman" w:hAnsiTheme="minorHAnsi" w:cstheme="minorHAnsi"/>
          <w:color w:val="000000" w:themeColor="text1"/>
          <w:sz w:val="22"/>
          <w:szCs w:val="22"/>
        </w:rPr>
        <w:t>in BMS</w:t>
      </w:r>
      <w:r w:rsidR="00C70A7C">
        <w:rPr>
          <w:rFonts w:asciiTheme="minorHAnsi" w:eastAsia="Times New Roman" w:hAnsiTheme="minorHAnsi" w:cstheme="minorHAnsi"/>
          <w:color w:val="000000" w:themeColor="text1"/>
          <w:sz w:val="22"/>
          <w:szCs w:val="22"/>
        </w:rPr>
        <w:t xml:space="preserve"> (by IRC</w:t>
      </w:r>
      <w:r w:rsidR="009D77BD">
        <w:rPr>
          <w:rFonts w:asciiTheme="minorHAnsi" w:eastAsia="Times New Roman" w:hAnsiTheme="minorHAnsi" w:cstheme="minorHAnsi"/>
          <w:color w:val="000000" w:themeColor="text1"/>
          <w:sz w:val="22"/>
          <w:szCs w:val="22"/>
        </w:rPr>
        <w:t xml:space="preserve"> and KNRC</w:t>
      </w:r>
      <w:r w:rsidR="00C70A7C">
        <w:rPr>
          <w:rFonts w:asciiTheme="minorHAnsi" w:eastAsia="Times New Roman" w:hAnsiTheme="minorHAnsi" w:cstheme="minorHAnsi"/>
          <w:color w:val="000000" w:themeColor="text1"/>
          <w:sz w:val="22"/>
          <w:szCs w:val="22"/>
        </w:rPr>
        <w:t>)</w:t>
      </w:r>
      <w:r w:rsidRPr="007D1811">
        <w:rPr>
          <w:rFonts w:asciiTheme="minorHAnsi" w:eastAsia="Times New Roman" w:hAnsiTheme="minorHAnsi" w:cstheme="minorHAnsi"/>
          <w:color w:val="000000" w:themeColor="text1"/>
          <w:sz w:val="22"/>
          <w:szCs w:val="22"/>
        </w:rPr>
        <w:t xml:space="preserve">. </w:t>
      </w:r>
      <w:r w:rsidR="002241F1" w:rsidRPr="00C70A7C">
        <w:rPr>
          <w:rFonts w:eastAsia="Times New Roman"/>
          <w:sz w:val="22"/>
          <w:szCs w:val="22"/>
        </w:rPr>
        <w:t xml:space="preserve">All </w:t>
      </w:r>
      <w:r w:rsidR="002241F1" w:rsidRPr="007E1639">
        <w:rPr>
          <w:rFonts w:eastAsia="Times New Roman"/>
          <w:sz w:val="22"/>
          <w:szCs w:val="22"/>
        </w:rPr>
        <w:t>returnees</w:t>
      </w:r>
      <w:r w:rsidR="002241F1" w:rsidRPr="002241F1">
        <w:rPr>
          <w:rFonts w:eastAsia="Times New Roman"/>
          <w:sz w:val="22"/>
          <w:szCs w:val="22"/>
        </w:rPr>
        <w:t xml:space="preserve"> </w:t>
      </w:r>
      <w:r w:rsidR="002241F1" w:rsidRPr="00C70A7C">
        <w:rPr>
          <w:rFonts w:eastAsia="Times New Roman"/>
          <w:sz w:val="22"/>
          <w:szCs w:val="22"/>
        </w:rPr>
        <w:t xml:space="preserve">don’t have any fever and respiratory symptoms. </w:t>
      </w:r>
      <w:r w:rsidR="00C70A7C">
        <w:rPr>
          <w:rFonts w:eastAsia="Times New Roman"/>
          <w:sz w:val="22"/>
          <w:szCs w:val="22"/>
        </w:rPr>
        <w:t xml:space="preserve">All of them </w:t>
      </w:r>
      <w:r w:rsidR="002241F1" w:rsidRPr="00C70A7C">
        <w:rPr>
          <w:rFonts w:eastAsia="Times New Roman"/>
          <w:sz w:val="22"/>
          <w:szCs w:val="22"/>
        </w:rPr>
        <w:t>are asked for home quarantine and self-checking of fever and respiratory symptoms</w:t>
      </w:r>
      <w:r w:rsidR="007D1811">
        <w:rPr>
          <w:rFonts w:asciiTheme="minorHAnsi" w:eastAsia="Times New Roman" w:hAnsiTheme="minorHAnsi" w:cstheme="minorHAnsi"/>
          <w:color w:val="000000" w:themeColor="text1"/>
          <w:sz w:val="22"/>
          <w:szCs w:val="22"/>
        </w:rPr>
        <w:t xml:space="preserve"> under monitoring of s</w:t>
      </w:r>
      <w:r w:rsidR="007D1811" w:rsidRPr="007D1811">
        <w:rPr>
          <w:rFonts w:asciiTheme="minorHAnsi" w:eastAsia="Times New Roman" w:hAnsiTheme="minorHAnsi" w:cstheme="minorHAnsi"/>
          <w:color w:val="000000" w:themeColor="text1"/>
          <w:sz w:val="22"/>
          <w:szCs w:val="22"/>
        </w:rPr>
        <w:t>ection leaders and</w:t>
      </w:r>
      <w:r w:rsidR="00161AD8">
        <w:rPr>
          <w:rFonts w:asciiTheme="minorHAnsi" w:eastAsia="Times New Roman" w:hAnsiTheme="minorHAnsi" w:cstheme="minorHAnsi"/>
          <w:color w:val="000000" w:themeColor="text1"/>
          <w:sz w:val="22"/>
          <w:szCs w:val="22"/>
        </w:rPr>
        <w:t xml:space="preserve"> CHW</w:t>
      </w:r>
      <w:r w:rsidR="007D1811" w:rsidRPr="007D1811">
        <w:rPr>
          <w:rFonts w:asciiTheme="minorHAnsi" w:eastAsia="Times New Roman" w:hAnsiTheme="minorHAnsi" w:cstheme="minorHAnsi"/>
          <w:color w:val="000000" w:themeColor="text1"/>
          <w:sz w:val="22"/>
          <w:szCs w:val="22"/>
        </w:rPr>
        <w:t>.</w:t>
      </w:r>
    </w:p>
    <w:p w14:paraId="09457EFD" w14:textId="628DAB48" w:rsidR="00117643" w:rsidRDefault="00117643" w:rsidP="00415066">
      <w:pPr>
        <w:pStyle w:val="ListParagraph"/>
        <w:numPr>
          <w:ilvl w:val="0"/>
          <w:numId w:val="20"/>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MRM/MLO: 146 individuals in home isolation, 98 in MRM, 48 IN MLO, all under surveillance by the Section Surveillance Teams (section leaders, health workers and volunteers); the houses to monitor are marked.</w:t>
      </w:r>
    </w:p>
    <w:p w14:paraId="5C5465B8" w14:textId="0B87B99F" w:rsidR="002306E9" w:rsidRPr="007D1811" w:rsidRDefault="007D1811" w:rsidP="00415066">
      <w:pPr>
        <w:pStyle w:val="ListParagraph"/>
        <w:numPr>
          <w:ilvl w:val="0"/>
          <w:numId w:val="20"/>
        </w:numPr>
        <w:jc w:val="both"/>
        <w:rPr>
          <w:rFonts w:asciiTheme="minorHAnsi" w:eastAsia="Times New Roman" w:hAnsiTheme="minorHAnsi" w:cstheme="minorHAnsi"/>
          <w:color w:val="000000" w:themeColor="text1"/>
          <w:sz w:val="22"/>
          <w:szCs w:val="22"/>
        </w:rPr>
      </w:pPr>
      <w:r w:rsidRPr="007D1811">
        <w:rPr>
          <w:rFonts w:asciiTheme="minorHAnsi" w:eastAsia="Times New Roman" w:hAnsiTheme="minorHAnsi" w:cstheme="minorHAnsi"/>
          <w:color w:val="000000" w:themeColor="text1"/>
          <w:sz w:val="22"/>
          <w:szCs w:val="22"/>
        </w:rPr>
        <w:t>Refugees very worried for returnees and other people accessing the camps and health facilities. Need for awareness and communication on C19 needed among the refugee community.</w:t>
      </w:r>
    </w:p>
    <w:p w14:paraId="70C4F41D" w14:textId="55FD6DCC" w:rsidR="006862C2" w:rsidRDefault="006862C2" w:rsidP="00415066">
      <w:pPr>
        <w:ind w:left="360"/>
        <w:jc w:val="both"/>
        <w:rPr>
          <w:rFonts w:eastAsia="Times New Roman" w:cstheme="minorHAnsi"/>
          <w:b/>
          <w:bCs/>
          <w:color w:val="0000CC"/>
          <w:u w:val="single"/>
        </w:rPr>
      </w:pPr>
    </w:p>
    <w:p w14:paraId="5390C1C9" w14:textId="70B2B927" w:rsidR="000257E0" w:rsidRDefault="00791E55" w:rsidP="00415066">
      <w:pPr>
        <w:numPr>
          <w:ilvl w:val="0"/>
          <w:numId w:val="3"/>
        </w:numPr>
        <w:spacing w:after="0" w:line="240" w:lineRule="auto"/>
        <w:jc w:val="both"/>
        <w:rPr>
          <w:rFonts w:eastAsia="Times New Roman" w:cstheme="minorHAnsi"/>
          <w:b/>
          <w:bCs/>
          <w:color w:val="000000"/>
          <w:u w:val="single"/>
        </w:rPr>
      </w:pPr>
      <w:r w:rsidRPr="009D3120">
        <w:rPr>
          <w:rFonts w:eastAsia="Times New Roman" w:cstheme="minorHAnsi"/>
          <w:b/>
          <w:bCs/>
          <w:color w:val="000000"/>
          <w:u w:val="single"/>
        </w:rPr>
        <w:t>Surveillance, Case Investigation and Outbreak Rapid Response (IRC/MI)</w:t>
      </w:r>
    </w:p>
    <w:p w14:paraId="1376044F" w14:textId="77777777" w:rsidR="00404F66" w:rsidRPr="009D3120" w:rsidRDefault="00404F66" w:rsidP="00415066">
      <w:pPr>
        <w:spacing w:after="0" w:line="240" w:lineRule="auto"/>
        <w:ind w:left="720"/>
        <w:jc w:val="both"/>
        <w:rPr>
          <w:rFonts w:eastAsia="Times New Roman" w:cstheme="minorHAnsi"/>
          <w:b/>
          <w:bCs/>
          <w:color w:val="000000"/>
          <w:u w:val="single"/>
        </w:rPr>
      </w:pPr>
    </w:p>
    <w:p w14:paraId="4776B302" w14:textId="77777777" w:rsidR="007D1811" w:rsidRPr="00404F66" w:rsidRDefault="007D1811"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Personal Protective Equipment for health workers (PPE)</w:t>
      </w:r>
      <w:r w:rsidR="008B0DC9" w:rsidRPr="00404F66">
        <w:rPr>
          <w:rFonts w:asciiTheme="minorHAnsi" w:eastAsia="Times New Roman" w:hAnsiTheme="minorHAnsi" w:cstheme="minorHAnsi"/>
          <w:color w:val="000000" w:themeColor="text1"/>
          <w:sz w:val="22"/>
          <w:szCs w:val="22"/>
        </w:rPr>
        <w:t>:</w:t>
      </w:r>
    </w:p>
    <w:p w14:paraId="30034D09" w14:textId="77777777" w:rsidR="007D1811" w:rsidRPr="00404F66" w:rsidRDefault="007D1811" w:rsidP="00415066">
      <w:pPr>
        <w:pStyle w:val="ListParagraph"/>
        <w:jc w:val="both"/>
        <w:rPr>
          <w:rFonts w:asciiTheme="minorHAnsi" w:eastAsia="Times New Roman" w:hAnsiTheme="minorHAnsi" w:cstheme="minorHAnsi"/>
          <w:color w:val="000000" w:themeColor="text1"/>
          <w:sz w:val="22"/>
          <w:szCs w:val="22"/>
        </w:rPr>
      </w:pPr>
    </w:p>
    <w:tbl>
      <w:tblPr>
        <w:tblStyle w:val="TableGrid"/>
        <w:tblW w:w="0" w:type="auto"/>
        <w:tblInd w:w="720" w:type="dxa"/>
        <w:tblLook w:val="04A0" w:firstRow="1" w:lastRow="0" w:firstColumn="1" w:lastColumn="0" w:noHBand="0" w:noVBand="1"/>
      </w:tblPr>
      <w:tblGrid>
        <w:gridCol w:w="693"/>
        <w:gridCol w:w="7937"/>
      </w:tblGrid>
      <w:tr w:rsidR="00404F66" w:rsidRPr="00404F66" w14:paraId="2C14E15B" w14:textId="77777777" w:rsidTr="00117643">
        <w:tc>
          <w:tcPr>
            <w:tcW w:w="693" w:type="dxa"/>
          </w:tcPr>
          <w:p w14:paraId="362B6877" w14:textId="7DAAE6CC" w:rsidR="007D1811" w:rsidRPr="00404F66" w:rsidRDefault="007D1811" w:rsidP="00415066">
            <w:pPr>
              <w:pStyle w:val="ListParagraph"/>
              <w:ind w:left="0"/>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IRC</w:t>
            </w:r>
          </w:p>
        </w:tc>
        <w:tc>
          <w:tcPr>
            <w:tcW w:w="7937" w:type="dxa"/>
          </w:tcPr>
          <w:p w14:paraId="3A53634A" w14:textId="5E9BC218" w:rsidR="007D1811" w:rsidRPr="00404F66" w:rsidRDefault="00117643" w:rsidP="00415066">
            <w:pPr>
              <w:pStyle w:val="ListParagraph"/>
              <w:ind w:left="0"/>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 xml:space="preserve">40 N95, 114 PPE set, 1,400 pieces of facial mask, alcohol 70% 216 </w:t>
            </w:r>
            <w:r w:rsidR="00161AD8">
              <w:rPr>
                <w:rFonts w:asciiTheme="minorHAnsi" w:eastAsia="Times New Roman" w:hAnsiTheme="minorHAnsi" w:cstheme="minorHAnsi"/>
                <w:color w:val="000000" w:themeColor="text1"/>
                <w:sz w:val="22"/>
                <w:szCs w:val="22"/>
              </w:rPr>
              <w:t>4</w:t>
            </w:r>
            <w:r w:rsidRPr="00404F66">
              <w:rPr>
                <w:rFonts w:asciiTheme="minorHAnsi" w:eastAsia="Times New Roman" w:hAnsiTheme="minorHAnsi" w:cstheme="minorHAnsi"/>
                <w:color w:val="000000" w:themeColor="text1"/>
                <w:sz w:val="22"/>
                <w:szCs w:val="22"/>
              </w:rPr>
              <w:t>50 ml bottles, 10,000 examination gloves; 3 main warehouses (1 MHS office, 1 BMN, 1 BMS). Additional stock is pending procurement in BKK.</w:t>
            </w:r>
          </w:p>
        </w:tc>
      </w:tr>
      <w:tr w:rsidR="00404F66" w:rsidRPr="00404F66" w14:paraId="18C2A8FB" w14:textId="77777777" w:rsidTr="00117643">
        <w:tc>
          <w:tcPr>
            <w:tcW w:w="693" w:type="dxa"/>
          </w:tcPr>
          <w:p w14:paraId="381620DF" w14:textId="20B384F8" w:rsidR="007D1811" w:rsidRPr="00404F66" w:rsidRDefault="007D1811" w:rsidP="00415066">
            <w:pPr>
              <w:pStyle w:val="ListParagraph"/>
              <w:ind w:left="0"/>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MI</w:t>
            </w:r>
          </w:p>
        </w:tc>
        <w:tc>
          <w:tcPr>
            <w:tcW w:w="7937" w:type="dxa"/>
          </w:tcPr>
          <w:p w14:paraId="43F7E96C" w14:textId="1D83A04C" w:rsidR="007D1811" w:rsidRPr="00404F66" w:rsidRDefault="00117643" w:rsidP="00415066">
            <w:pPr>
              <w:jc w:val="both"/>
              <w:rPr>
                <w:rFonts w:eastAsia="Times New Roman" w:cstheme="minorHAnsi"/>
                <w:color w:val="000000" w:themeColor="text1"/>
              </w:rPr>
            </w:pPr>
            <w:r w:rsidRPr="00404F66">
              <w:rPr>
                <w:rFonts w:eastAsia="Times New Roman" w:cstheme="minorHAnsi"/>
                <w:color w:val="000000" w:themeColor="text1"/>
              </w:rPr>
              <w:t xml:space="preserve">64 PPE set, 74,000 gloves, 126 eye protection googles, 12,150 pieces of </w:t>
            </w:r>
            <w:r w:rsidR="00B17D04" w:rsidRPr="00404F66">
              <w:rPr>
                <w:rFonts w:eastAsia="Times New Roman" w:cstheme="minorHAnsi"/>
                <w:color w:val="000000" w:themeColor="text1"/>
              </w:rPr>
              <w:t>surgical</w:t>
            </w:r>
            <w:r w:rsidRPr="00404F66">
              <w:rPr>
                <w:rFonts w:eastAsia="Times New Roman" w:cstheme="minorHAnsi"/>
                <w:color w:val="000000" w:themeColor="text1"/>
              </w:rPr>
              <w:t xml:space="preserve"> mask, 450 N95.</w:t>
            </w:r>
          </w:p>
        </w:tc>
      </w:tr>
    </w:tbl>
    <w:p w14:paraId="22828C56" w14:textId="4F270258" w:rsidR="00297E0F" w:rsidRPr="00404F66" w:rsidRDefault="008B0DC9" w:rsidP="00415066">
      <w:pPr>
        <w:pStyle w:val="ListParagraph"/>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 xml:space="preserve"> </w:t>
      </w:r>
    </w:p>
    <w:p w14:paraId="4001D582" w14:textId="4AE735B2" w:rsidR="00D612EC" w:rsidRPr="00404F66" w:rsidRDefault="00D612EC"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The response process is being set up as follows:</w:t>
      </w:r>
    </w:p>
    <w:p w14:paraId="2303BB38" w14:textId="613206BE" w:rsidR="00D27BBD" w:rsidRPr="00404F66" w:rsidRDefault="00D27BBD" w:rsidP="00415066">
      <w:pPr>
        <w:pStyle w:val="ListParagraph"/>
        <w:jc w:val="both"/>
        <w:rPr>
          <w:rFonts w:asciiTheme="minorHAnsi" w:eastAsia="Times New Roman" w:hAnsiTheme="minorHAnsi" w:cstheme="minorHAnsi"/>
          <w:color w:val="000000" w:themeColor="text1"/>
          <w:sz w:val="22"/>
          <w:szCs w:val="22"/>
        </w:rPr>
      </w:pPr>
    </w:p>
    <w:tbl>
      <w:tblPr>
        <w:tblStyle w:val="TableGrid"/>
        <w:tblW w:w="10065" w:type="dxa"/>
        <w:tblLook w:val="04A0" w:firstRow="1" w:lastRow="0" w:firstColumn="1" w:lastColumn="0" w:noHBand="0" w:noVBand="1"/>
      </w:tblPr>
      <w:tblGrid>
        <w:gridCol w:w="710"/>
        <w:gridCol w:w="2976"/>
        <w:gridCol w:w="2410"/>
        <w:gridCol w:w="3969"/>
      </w:tblGrid>
      <w:tr w:rsidR="00404F66" w:rsidRPr="00404F66" w14:paraId="1C18F0F0" w14:textId="77777777" w:rsidTr="00450303">
        <w:tc>
          <w:tcPr>
            <w:tcW w:w="710" w:type="dxa"/>
          </w:tcPr>
          <w:p w14:paraId="6290D38A" w14:textId="77777777" w:rsidR="00D27BBD" w:rsidRPr="00404F66" w:rsidRDefault="00D27BBD" w:rsidP="00415066">
            <w:pPr>
              <w:pStyle w:val="ListParagraph"/>
              <w:ind w:left="0"/>
              <w:jc w:val="both"/>
              <w:rPr>
                <w:rFonts w:asciiTheme="minorHAnsi" w:eastAsia="Times New Roman" w:hAnsiTheme="minorHAnsi" w:cstheme="minorHAnsi"/>
                <w:color w:val="000000" w:themeColor="text1"/>
                <w:sz w:val="18"/>
                <w:szCs w:val="18"/>
              </w:rPr>
            </w:pPr>
          </w:p>
        </w:tc>
        <w:tc>
          <w:tcPr>
            <w:tcW w:w="2976" w:type="dxa"/>
          </w:tcPr>
          <w:p w14:paraId="69103BB5" w14:textId="1751E515" w:rsidR="00D27BBD" w:rsidRPr="00404F66" w:rsidRDefault="00D27BBD" w:rsidP="00415066">
            <w:pPr>
              <w:pStyle w:val="ListParagraph"/>
              <w:ind w:left="0"/>
              <w:jc w:val="both"/>
              <w:rPr>
                <w:rFonts w:asciiTheme="minorHAnsi" w:eastAsia="Times New Roman" w:hAnsiTheme="minorHAnsi" w:cstheme="minorHAnsi"/>
                <w:b/>
                <w:bCs/>
                <w:color w:val="000000" w:themeColor="text1"/>
                <w:sz w:val="18"/>
                <w:szCs w:val="18"/>
              </w:rPr>
            </w:pPr>
            <w:r w:rsidRPr="00404F66">
              <w:rPr>
                <w:rFonts w:asciiTheme="minorHAnsi" w:eastAsia="Times New Roman" w:hAnsiTheme="minorHAnsi" w:cstheme="minorHAnsi"/>
                <w:b/>
                <w:bCs/>
                <w:color w:val="000000" w:themeColor="text1"/>
                <w:sz w:val="18"/>
                <w:szCs w:val="18"/>
              </w:rPr>
              <w:t>Triage</w:t>
            </w:r>
          </w:p>
        </w:tc>
        <w:tc>
          <w:tcPr>
            <w:tcW w:w="2410" w:type="dxa"/>
          </w:tcPr>
          <w:p w14:paraId="2ECF8225" w14:textId="3C1EB374" w:rsidR="00D27BBD" w:rsidRPr="00404F66" w:rsidRDefault="00D27BBD" w:rsidP="00415066">
            <w:pPr>
              <w:pStyle w:val="ListParagraph"/>
              <w:ind w:left="0"/>
              <w:jc w:val="both"/>
              <w:rPr>
                <w:rFonts w:asciiTheme="minorHAnsi" w:eastAsia="Times New Roman" w:hAnsiTheme="minorHAnsi" w:cstheme="minorHAnsi"/>
                <w:b/>
                <w:bCs/>
                <w:color w:val="000000" w:themeColor="text1"/>
                <w:sz w:val="18"/>
                <w:szCs w:val="18"/>
              </w:rPr>
            </w:pPr>
            <w:r w:rsidRPr="00404F66">
              <w:rPr>
                <w:rFonts w:asciiTheme="minorHAnsi" w:eastAsia="Times New Roman" w:hAnsiTheme="minorHAnsi" w:cstheme="minorHAnsi"/>
                <w:b/>
                <w:bCs/>
                <w:color w:val="000000" w:themeColor="text1"/>
                <w:sz w:val="18"/>
                <w:szCs w:val="18"/>
              </w:rPr>
              <w:t>Isolation</w:t>
            </w:r>
            <w:r w:rsidR="009767A9" w:rsidRPr="00404F66">
              <w:rPr>
                <w:rFonts w:asciiTheme="minorHAnsi" w:eastAsia="Times New Roman" w:hAnsiTheme="minorHAnsi" w:cstheme="minorHAnsi"/>
                <w:b/>
                <w:bCs/>
                <w:color w:val="000000" w:themeColor="text1"/>
                <w:sz w:val="18"/>
                <w:szCs w:val="18"/>
              </w:rPr>
              <w:t xml:space="preserve"> and testing</w:t>
            </w:r>
          </w:p>
        </w:tc>
        <w:tc>
          <w:tcPr>
            <w:tcW w:w="3969" w:type="dxa"/>
          </w:tcPr>
          <w:p w14:paraId="69C094CA" w14:textId="2DD8F542" w:rsidR="00D27BBD" w:rsidRPr="00404F66" w:rsidRDefault="00D27BBD" w:rsidP="00415066">
            <w:pPr>
              <w:pStyle w:val="ListParagraph"/>
              <w:ind w:left="0"/>
              <w:jc w:val="both"/>
              <w:rPr>
                <w:rFonts w:asciiTheme="minorHAnsi" w:eastAsia="Times New Roman" w:hAnsiTheme="minorHAnsi" w:cstheme="minorHAnsi"/>
                <w:b/>
                <w:bCs/>
                <w:color w:val="000000" w:themeColor="text1"/>
                <w:sz w:val="18"/>
                <w:szCs w:val="18"/>
              </w:rPr>
            </w:pPr>
            <w:r w:rsidRPr="00404F66">
              <w:rPr>
                <w:rFonts w:asciiTheme="minorHAnsi" w:eastAsia="Times New Roman" w:hAnsiTheme="minorHAnsi" w:cstheme="minorHAnsi"/>
                <w:b/>
                <w:bCs/>
                <w:color w:val="000000" w:themeColor="text1"/>
                <w:sz w:val="18"/>
                <w:szCs w:val="18"/>
              </w:rPr>
              <w:t>Treatment</w:t>
            </w:r>
          </w:p>
        </w:tc>
      </w:tr>
      <w:tr w:rsidR="00404F66" w:rsidRPr="00404F66" w14:paraId="6C6241B0" w14:textId="77777777" w:rsidTr="00450303">
        <w:tc>
          <w:tcPr>
            <w:tcW w:w="710" w:type="dxa"/>
          </w:tcPr>
          <w:p w14:paraId="7808D90A" w14:textId="1643D9BD" w:rsidR="00D27BBD" w:rsidRPr="00404F66" w:rsidRDefault="00D27BBD" w:rsidP="00415066">
            <w:pPr>
              <w:pStyle w:val="ListParagraph"/>
              <w:ind w:left="0"/>
              <w:jc w:val="both"/>
              <w:rPr>
                <w:rFonts w:asciiTheme="minorHAnsi" w:eastAsia="Times New Roman" w:hAnsiTheme="minorHAnsi" w:cstheme="minorHAnsi"/>
                <w:b/>
                <w:bCs/>
                <w:color w:val="000000" w:themeColor="text1"/>
                <w:sz w:val="18"/>
                <w:szCs w:val="18"/>
              </w:rPr>
            </w:pPr>
            <w:r w:rsidRPr="00404F66">
              <w:rPr>
                <w:rFonts w:asciiTheme="minorHAnsi" w:eastAsia="Times New Roman" w:hAnsiTheme="minorHAnsi" w:cstheme="minorHAnsi"/>
                <w:b/>
                <w:bCs/>
                <w:color w:val="000000" w:themeColor="text1"/>
                <w:sz w:val="18"/>
                <w:szCs w:val="18"/>
              </w:rPr>
              <w:t>IRC</w:t>
            </w:r>
          </w:p>
        </w:tc>
        <w:tc>
          <w:tcPr>
            <w:tcW w:w="2976" w:type="dxa"/>
          </w:tcPr>
          <w:p w14:paraId="067B4A80" w14:textId="39660542" w:rsidR="00D27BBD" w:rsidRPr="00404F66" w:rsidRDefault="00BB40AD" w:rsidP="00415066">
            <w:pPr>
              <w:pStyle w:val="ListParagraph"/>
              <w:ind w:left="0"/>
              <w:jc w:val="both"/>
              <w:rPr>
                <w:rFonts w:asciiTheme="minorHAnsi" w:eastAsia="Times New Roman" w:hAnsiTheme="minorHAnsi" w:cstheme="minorHAnsi"/>
                <w:color w:val="000000" w:themeColor="text1"/>
                <w:sz w:val="18"/>
                <w:szCs w:val="18"/>
              </w:rPr>
            </w:pPr>
            <w:proofErr w:type="spellStart"/>
            <w:r w:rsidRPr="0020064D">
              <w:rPr>
                <w:rFonts w:eastAsia="Times New Roman"/>
                <w:sz w:val="18"/>
                <w:szCs w:val="18"/>
              </w:rPr>
              <w:t>KnHD</w:t>
            </w:r>
            <w:proofErr w:type="spellEnd"/>
            <w:r w:rsidRPr="0020064D">
              <w:rPr>
                <w:rFonts w:eastAsia="Times New Roman"/>
                <w:sz w:val="18"/>
                <w:szCs w:val="18"/>
              </w:rPr>
              <w:t xml:space="preserve"> health staff screen</w:t>
            </w:r>
            <w:r w:rsidR="009D77BD">
              <w:rPr>
                <w:rFonts w:eastAsia="Times New Roman"/>
                <w:sz w:val="18"/>
                <w:szCs w:val="18"/>
              </w:rPr>
              <w:t>s</w:t>
            </w:r>
            <w:r w:rsidRPr="0020064D">
              <w:rPr>
                <w:rFonts w:eastAsia="Times New Roman"/>
                <w:sz w:val="18"/>
                <w:szCs w:val="18"/>
              </w:rPr>
              <w:t xml:space="preserve"> suspected cases with surveillance criteria </w:t>
            </w:r>
            <w:r w:rsidR="009D77BD">
              <w:rPr>
                <w:rFonts w:eastAsia="Times New Roman"/>
                <w:sz w:val="18"/>
                <w:szCs w:val="18"/>
              </w:rPr>
              <w:t xml:space="preserve">(set of </w:t>
            </w:r>
            <w:r w:rsidRPr="0020064D">
              <w:rPr>
                <w:rFonts w:eastAsia="Times New Roman"/>
                <w:sz w:val="18"/>
                <w:szCs w:val="18"/>
              </w:rPr>
              <w:t xml:space="preserve">7 questions such as fever, respiratory symptoms, and close contact with COVID19 confirmed case, travelling </w:t>
            </w:r>
            <w:r w:rsidR="00FA2CA8" w:rsidRPr="0020064D">
              <w:rPr>
                <w:rFonts w:eastAsia="Times New Roman"/>
                <w:sz w:val="18"/>
                <w:szCs w:val="18"/>
              </w:rPr>
              <w:t>history</w:t>
            </w:r>
            <w:r w:rsidR="00FA2CA8">
              <w:rPr>
                <w:rFonts w:eastAsia="Times New Roman"/>
                <w:sz w:val="18"/>
                <w:szCs w:val="18"/>
              </w:rPr>
              <w:t>,</w:t>
            </w:r>
            <w:r w:rsidR="00FA2CA8" w:rsidRPr="0020064D">
              <w:rPr>
                <w:rFonts w:eastAsia="Times New Roman"/>
                <w:sz w:val="18"/>
                <w:szCs w:val="18"/>
              </w:rPr>
              <w:t xml:space="preserve"> etc.</w:t>
            </w:r>
            <w:r w:rsidR="009D77BD">
              <w:rPr>
                <w:rFonts w:eastAsia="Times New Roman"/>
                <w:sz w:val="18"/>
                <w:szCs w:val="18"/>
              </w:rPr>
              <w:t>).</w:t>
            </w:r>
            <w:r>
              <w:rPr>
                <w:rFonts w:eastAsia="Times New Roman"/>
                <w:sz w:val="18"/>
                <w:szCs w:val="18"/>
              </w:rPr>
              <w:t xml:space="preserve"> </w:t>
            </w:r>
            <w:r w:rsidRPr="0020064D">
              <w:rPr>
                <w:rFonts w:eastAsia="Times New Roman"/>
                <w:sz w:val="18"/>
                <w:szCs w:val="18"/>
              </w:rPr>
              <w:t>IRC follow</w:t>
            </w:r>
            <w:r w:rsidR="009D77BD">
              <w:rPr>
                <w:rFonts w:eastAsia="Times New Roman"/>
                <w:sz w:val="18"/>
                <w:szCs w:val="18"/>
              </w:rPr>
              <w:t>s</w:t>
            </w:r>
            <w:r w:rsidRPr="0020064D">
              <w:rPr>
                <w:rFonts w:eastAsia="Times New Roman"/>
                <w:sz w:val="18"/>
                <w:szCs w:val="18"/>
              </w:rPr>
              <w:t xml:space="preserve"> WHO case definition and</w:t>
            </w:r>
            <w:r w:rsidR="009D77BD">
              <w:rPr>
                <w:rFonts w:eastAsia="Times New Roman"/>
                <w:sz w:val="18"/>
                <w:szCs w:val="18"/>
              </w:rPr>
              <w:t xml:space="preserve"> will</w:t>
            </w:r>
            <w:r w:rsidRPr="0020064D">
              <w:rPr>
                <w:rFonts w:eastAsia="Times New Roman"/>
                <w:sz w:val="18"/>
                <w:szCs w:val="18"/>
              </w:rPr>
              <w:t xml:space="preserve"> discuss with hospital case by case to refer or not.</w:t>
            </w:r>
          </w:p>
        </w:tc>
        <w:tc>
          <w:tcPr>
            <w:tcW w:w="2410" w:type="dxa"/>
          </w:tcPr>
          <w:p w14:paraId="42E5B956" w14:textId="7DA1EA6B" w:rsidR="00D27BBD" w:rsidRPr="00404F66" w:rsidRDefault="00BB40AD" w:rsidP="00415066">
            <w:pPr>
              <w:pStyle w:val="ListParagraph"/>
              <w:ind w:left="0"/>
              <w:jc w:val="both"/>
              <w:rPr>
                <w:rFonts w:asciiTheme="minorHAnsi" w:eastAsia="Times New Roman" w:hAnsiTheme="minorHAnsi" w:cstheme="minorHAnsi"/>
                <w:color w:val="000000" w:themeColor="text1"/>
                <w:sz w:val="18"/>
                <w:szCs w:val="18"/>
              </w:rPr>
            </w:pPr>
            <w:r w:rsidRPr="0020064D">
              <w:rPr>
                <w:rFonts w:eastAsia="Times New Roman"/>
                <w:sz w:val="18"/>
                <w:szCs w:val="18"/>
              </w:rPr>
              <w:t>Isolation rooms are prepared in both camps</w:t>
            </w:r>
            <w:r w:rsidR="0020064D">
              <w:rPr>
                <w:rFonts w:eastAsia="Times New Roman"/>
                <w:sz w:val="18"/>
                <w:szCs w:val="18"/>
              </w:rPr>
              <w:t xml:space="preserve">, </w:t>
            </w:r>
            <w:r w:rsidR="0020064D" w:rsidRPr="00404F66">
              <w:rPr>
                <w:rFonts w:asciiTheme="minorHAnsi" w:eastAsia="Times New Roman" w:hAnsiTheme="minorHAnsi" w:cstheme="minorHAnsi"/>
                <w:color w:val="000000" w:themeColor="text1"/>
                <w:sz w:val="18"/>
                <w:szCs w:val="18"/>
              </w:rPr>
              <w:t>each with 3 beds</w:t>
            </w:r>
            <w:r w:rsidR="00884443">
              <w:rPr>
                <w:rFonts w:asciiTheme="minorHAnsi" w:eastAsia="Times New Roman" w:hAnsiTheme="minorHAnsi" w:cstheme="minorHAnsi"/>
                <w:color w:val="000000" w:themeColor="text1"/>
                <w:sz w:val="18"/>
                <w:szCs w:val="18"/>
              </w:rPr>
              <w:t>. I</w:t>
            </w:r>
            <w:r w:rsidRPr="0020064D">
              <w:rPr>
                <w:rFonts w:eastAsia="Times New Roman"/>
                <w:sz w:val="18"/>
                <w:szCs w:val="18"/>
              </w:rPr>
              <w:t>nfection prevention and control, separation of toilet and medical waste management are pr</w:t>
            </w:r>
            <w:r w:rsidR="00884443">
              <w:rPr>
                <w:rFonts w:eastAsia="Times New Roman"/>
                <w:sz w:val="18"/>
                <w:szCs w:val="18"/>
              </w:rPr>
              <w:t>epared.</w:t>
            </w:r>
            <w:r w:rsidRPr="00404F66">
              <w:rPr>
                <w:rFonts w:asciiTheme="minorHAnsi" w:eastAsia="Times New Roman" w:hAnsiTheme="minorHAnsi" w:cstheme="minorHAnsi"/>
                <w:color w:val="000000" w:themeColor="text1"/>
                <w:sz w:val="18"/>
                <w:szCs w:val="18"/>
              </w:rPr>
              <w:t xml:space="preserve"> </w:t>
            </w:r>
          </w:p>
        </w:tc>
        <w:tc>
          <w:tcPr>
            <w:tcW w:w="3969" w:type="dxa"/>
          </w:tcPr>
          <w:p w14:paraId="0203F1DC" w14:textId="0EAAB36A" w:rsidR="00D27BBD" w:rsidRPr="00404F66" w:rsidRDefault="0020064D" w:rsidP="00415066">
            <w:pPr>
              <w:pStyle w:val="ListParagraph"/>
              <w:ind w:left="0"/>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Suspect</w:t>
            </w:r>
            <w:r w:rsidR="00E42467">
              <w:rPr>
                <w:rFonts w:asciiTheme="minorHAnsi" w:eastAsia="Times New Roman" w:hAnsiTheme="minorHAnsi" w:cstheme="minorHAnsi"/>
                <w:color w:val="000000" w:themeColor="text1"/>
                <w:sz w:val="18"/>
                <w:szCs w:val="18"/>
              </w:rPr>
              <w:t>ed</w:t>
            </w:r>
            <w:r>
              <w:rPr>
                <w:rFonts w:asciiTheme="minorHAnsi" w:eastAsia="Times New Roman" w:hAnsiTheme="minorHAnsi" w:cstheme="minorHAnsi"/>
                <w:color w:val="000000" w:themeColor="text1"/>
                <w:sz w:val="18"/>
                <w:szCs w:val="18"/>
              </w:rPr>
              <w:t xml:space="preserve"> </w:t>
            </w:r>
            <w:r w:rsidR="003F54EE" w:rsidRPr="00404F66">
              <w:rPr>
                <w:rFonts w:asciiTheme="minorHAnsi" w:eastAsia="Times New Roman" w:hAnsiTheme="minorHAnsi" w:cstheme="minorHAnsi"/>
                <w:color w:val="000000" w:themeColor="text1"/>
                <w:sz w:val="18"/>
                <w:szCs w:val="18"/>
              </w:rPr>
              <w:t xml:space="preserve">cases will be </w:t>
            </w:r>
            <w:r>
              <w:rPr>
                <w:rFonts w:asciiTheme="minorHAnsi" w:eastAsia="Times New Roman" w:hAnsiTheme="minorHAnsi" w:cstheme="minorHAnsi"/>
                <w:color w:val="000000" w:themeColor="text1"/>
                <w:sz w:val="18"/>
                <w:szCs w:val="18"/>
              </w:rPr>
              <w:t xml:space="preserve">referred </w:t>
            </w:r>
            <w:r w:rsidR="003F54EE" w:rsidRPr="00404F66">
              <w:rPr>
                <w:rFonts w:asciiTheme="minorHAnsi" w:eastAsia="Times New Roman" w:hAnsiTheme="minorHAnsi" w:cstheme="minorHAnsi"/>
                <w:color w:val="000000" w:themeColor="text1"/>
                <w:sz w:val="18"/>
                <w:szCs w:val="18"/>
              </w:rPr>
              <w:t xml:space="preserve">to the hospitals by IRC </w:t>
            </w:r>
            <w:r>
              <w:rPr>
                <w:rFonts w:asciiTheme="minorHAnsi" w:eastAsia="Times New Roman" w:hAnsiTheme="minorHAnsi" w:cstheme="minorHAnsi"/>
                <w:color w:val="000000" w:themeColor="text1"/>
                <w:sz w:val="18"/>
                <w:szCs w:val="18"/>
              </w:rPr>
              <w:t xml:space="preserve">vehicle </w:t>
            </w:r>
            <w:r w:rsidR="003F54EE" w:rsidRPr="00404F66">
              <w:rPr>
                <w:rFonts w:asciiTheme="minorHAnsi" w:eastAsia="Times New Roman" w:hAnsiTheme="minorHAnsi" w:cstheme="minorHAnsi"/>
                <w:color w:val="000000" w:themeColor="text1"/>
                <w:sz w:val="18"/>
                <w:szCs w:val="18"/>
              </w:rPr>
              <w:t>(staff w PPE</w:t>
            </w:r>
            <w:r>
              <w:rPr>
                <w:rFonts w:asciiTheme="minorHAnsi" w:eastAsia="Times New Roman" w:hAnsiTheme="minorHAnsi" w:cstheme="minorHAnsi"/>
                <w:color w:val="000000" w:themeColor="text1"/>
                <w:sz w:val="18"/>
                <w:szCs w:val="18"/>
              </w:rPr>
              <w:t>)</w:t>
            </w:r>
            <w:r w:rsidR="003F54EE" w:rsidRPr="00404F66">
              <w:rPr>
                <w:rFonts w:asciiTheme="minorHAnsi" w:eastAsia="Times New Roman" w:hAnsiTheme="minorHAnsi" w:cstheme="minorHAnsi"/>
                <w:color w:val="000000" w:themeColor="text1"/>
                <w:sz w:val="18"/>
                <w:szCs w:val="18"/>
              </w:rPr>
              <w:t>)</w:t>
            </w:r>
            <w:r>
              <w:rPr>
                <w:rFonts w:asciiTheme="minorHAnsi" w:eastAsia="Times New Roman" w:hAnsiTheme="minorHAnsi" w:cstheme="minorHAnsi"/>
                <w:color w:val="000000" w:themeColor="text1"/>
                <w:sz w:val="18"/>
                <w:szCs w:val="18"/>
              </w:rPr>
              <w:t>.</w:t>
            </w:r>
            <w:r w:rsidR="003F54EE" w:rsidRPr="00404F66">
              <w:rPr>
                <w:rFonts w:asciiTheme="minorHAnsi" w:eastAsia="Times New Roman" w:hAnsiTheme="minorHAnsi" w:cstheme="minorHAnsi"/>
                <w:color w:val="000000" w:themeColor="text1"/>
                <w:sz w:val="18"/>
                <w:szCs w:val="18"/>
              </w:rPr>
              <w:t xml:space="preserve"> </w:t>
            </w:r>
            <w:r>
              <w:rPr>
                <w:rFonts w:asciiTheme="minorHAnsi" w:eastAsia="Times New Roman" w:hAnsiTheme="minorHAnsi" w:cstheme="minorHAnsi"/>
                <w:color w:val="000000" w:themeColor="text1"/>
                <w:sz w:val="18"/>
                <w:szCs w:val="18"/>
              </w:rPr>
              <w:t>For suspect</w:t>
            </w:r>
            <w:r w:rsidR="00884443">
              <w:rPr>
                <w:rFonts w:asciiTheme="minorHAnsi" w:eastAsia="Times New Roman" w:hAnsiTheme="minorHAnsi" w:cstheme="minorHAnsi"/>
                <w:color w:val="000000" w:themeColor="text1"/>
                <w:sz w:val="18"/>
                <w:szCs w:val="18"/>
              </w:rPr>
              <w:t>ed</w:t>
            </w:r>
            <w:r>
              <w:rPr>
                <w:rFonts w:asciiTheme="minorHAnsi" w:eastAsia="Times New Roman" w:hAnsiTheme="minorHAnsi" w:cstheme="minorHAnsi"/>
                <w:color w:val="000000" w:themeColor="text1"/>
                <w:sz w:val="18"/>
                <w:szCs w:val="18"/>
              </w:rPr>
              <w:t xml:space="preserve"> </w:t>
            </w:r>
            <w:r w:rsidR="003F54EE" w:rsidRPr="00404F66">
              <w:rPr>
                <w:rFonts w:asciiTheme="minorHAnsi" w:eastAsia="Times New Roman" w:hAnsiTheme="minorHAnsi" w:cstheme="minorHAnsi"/>
                <w:color w:val="000000" w:themeColor="text1"/>
                <w:sz w:val="18"/>
                <w:szCs w:val="18"/>
              </w:rPr>
              <w:t>cases with severe complications</w:t>
            </w:r>
            <w:proofErr w:type="gramStart"/>
            <w:r w:rsidR="003F54EE" w:rsidRPr="00404F66">
              <w:rPr>
                <w:rFonts w:asciiTheme="minorHAnsi" w:eastAsia="Times New Roman" w:hAnsiTheme="minorHAnsi" w:cstheme="minorHAnsi"/>
                <w:color w:val="000000" w:themeColor="text1"/>
                <w:sz w:val="18"/>
                <w:szCs w:val="18"/>
              </w:rPr>
              <w:t xml:space="preserve">, </w:t>
            </w:r>
            <w:r>
              <w:rPr>
                <w:rFonts w:asciiTheme="minorHAnsi" w:eastAsia="Times New Roman" w:hAnsiTheme="minorHAnsi" w:cstheme="minorHAnsi"/>
                <w:color w:val="000000" w:themeColor="text1"/>
                <w:sz w:val="18"/>
                <w:szCs w:val="18"/>
              </w:rPr>
              <w:t>,</w:t>
            </w:r>
            <w:proofErr w:type="gramEnd"/>
            <w:r>
              <w:rPr>
                <w:rFonts w:asciiTheme="minorHAnsi" w:eastAsia="Times New Roman" w:hAnsiTheme="minorHAnsi" w:cstheme="minorHAnsi"/>
                <w:color w:val="000000" w:themeColor="text1"/>
                <w:sz w:val="18"/>
                <w:szCs w:val="18"/>
              </w:rPr>
              <w:t xml:space="preserve"> DHO/PHO team will conduct screening in camp.</w:t>
            </w:r>
            <w:r w:rsidR="00A86A03">
              <w:rPr>
                <w:rFonts w:asciiTheme="minorHAnsi" w:eastAsia="Times New Roman" w:hAnsiTheme="minorHAnsi" w:cstheme="minorHAnsi"/>
                <w:color w:val="000000" w:themeColor="text1"/>
                <w:sz w:val="18"/>
                <w:szCs w:val="18"/>
              </w:rPr>
              <w:t xml:space="preserve"> Based on the KY head of DHO, it is expected to have Governor announcement (with PHO technical support) providing referral guidance for refugee camps context soon.  </w:t>
            </w:r>
          </w:p>
        </w:tc>
      </w:tr>
      <w:tr w:rsidR="00404F66" w:rsidRPr="00404F66" w14:paraId="1A61FA4A" w14:textId="77777777" w:rsidTr="00450303">
        <w:tc>
          <w:tcPr>
            <w:tcW w:w="710" w:type="dxa"/>
          </w:tcPr>
          <w:p w14:paraId="107EE2B2" w14:textId="0ADE8DCD" w:rsidR="00D27BBD" w:rsidRPr="00404F66" w:rsidRDefault="00D27BBD" w:rsidP="00415066">
            <w:pPr>
              <w:pStyle w:val="ListParagraph"/>
              <w:ind w:left="0"/>
              <w:jc w:val="both"/>
              <w:rPr>
                <w:rFonts w:asciiTheme="minorHAnsi" w:eastAsia="Times New Roman" w:hAnsiTheme="minorHAnsi" w:cstheme="minorHAnsi"/>
                <w:b/>
                <w:bCs/>
                <w:color w:val="000000" w:themeColor="text1"/>
                <w:sz w:val="18"/>
                <w:szCs w:val="18"/>
              </w:rPr>
            </w:pPr>
            <w:r w:rsidRPr="00404F66">
              <w:rPr>
                <w:rFonts w:asciiTheme="minorHAnsi" w:eastAsia="Times New Roman" w:hAnsiTheme="minorHAnsi" w:cstheme="minorHAnsi"/>
                <w:b/>
                <w:bCs/>
                <w:color w:val="000000" w:themeColor="text1"/>
                <w:sz w:val="18"/>
                <w:szCs w:val="18"/>
              </w:rPr>
              <w:t>MI</w:t>
            </w:r>
          </w:p>
        </w:tc>
        <w:tc>
          <w:tcPr>
            <w:tcW w:w="2976" w:type="dxa"/>
          </w:tcPr>
          <w:p w14:paraId="6ECB847A" w14:textId="45B1A48D" w:rsidR="00D27BBD" w:rsidRPr="00404F66" w:rsidRDefault="009D77BD" w:rsidP="00415066">
            <w:pPr>
              <w:pStyle w:val="ListParagraph"/>
              <w:ind w:left="0"/>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S</w:t>
            </w:r>
            <w:r w:rsidR="00D27BBD" w:rsidRPr="00404F66">
              <w:rPr>
                <w:rFonts w:asciiTheme="minorHAnsi" w:eastAsia="Times New Roman" w:hAnsiTheme="minorHAnsi" w:cstheme="minorHAnsi"/>
                <w:color w:val="000000" w:themeColor="text1"/>
                <w:sz w:val="18"/>
                <w:szCs w:val="18"/>
              </w:rPr>
              <w:t>creening based on a special form</w:t>
            </w:r>
          </w:p>
        </w:tc>
        <w:tc>
          <w:tcPr>
            <w:tcW w:w="2410" w:type="dxa"/>
          </w:tcPr>
          <w:p w14:paraId="10A636E8" w14:textId="4B029428" w:rsidR="00D27BBD" w:rsidRPr="00404F66" w:rsidRDefault="00515726" w:rsidP="00415066">
            <w:pPr>
              <w:pStyle w:val="ListParagraph"/>
              <w:ind w:left="0"/>
              <w:jc w:val="both"/>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 xml:space="preserve">1 </w:t>
            </w:r>
            <w:r w:rsidR="009D77BD">
              <w:rPr>
                <w:rFonts w:asciiTheme="minorHAnsi" w:eastAsia="Times New Roman" w:hAnsiTheme="minorHAnsi" w:cstheme="minorHAnsi"/>
                <w:color w:val="000000" w:themeColor="text1"/>
                <w:sz w:val="18"/>
                <w:szCs w:val="18"/>
              </w:rPr>
              <w:t>a</w:t>
            </w:r>
            <w:r>
              <w:rPr>
                <w:rFonts w:asciiTheme="minorHAnsi" w:eastAsia="Times New Roman" w:hAnsiTheme="minorHAnsi" w:cstheme="minorHAnsi"/>
                <w:color w:val="000000" w:themeColor="text1"/>
                <w:sz w:val="18"/>
                <w:szCs w:val="18"/>
              </w:rPr>
              <w:t xml:space="preserve">rea per camp, 20 beds each </w:t>
            </w:r>
            <w:r w:rsidR="009D77BD">
              <w:rPr>
                <w:rFonts w:asciiTheme="minorHAnsi" w:eastAsia="Times New Roman" w:hAnsiTheme="minorHAnsi" w:cstheme="minorHAnsi"/>
                <w:color w:val="000000" w:themeColor="text1"/>
                <w:sz w:val="18"/>
                <w:szCs w:val="18"/>
              </w:rPr>
              <w:t>being</w:t>
            </w:r>
            <w:r>
              <w:rPr>
                <w:rFonts w:asciiTheme="minorHAnsi" w:eastAsia="Times New Roman" w:hAnsiTheme="minorHAnsi" w:cstheme="minorHAnsi"/>
                <w:color w:val="000000" w:themeColor="text1"/>
                <w:sz w:val="18"/>
                <w:szCs w:val="18"/>
              </w:rPr>
              <w:t xml:space="preserve"> set up. </w:t>
            </w:r>
            <w:r w:rsidR="00F16642" w:rsidRPr="00404F66">
              <w:rPr>
                <w:rFonts w:asciiTheme="minorHAnsi" w:eastAsia="Times New Roman" w:hAnsiTheme="minorHAnsi" w:cstheme="minorHAnsi"/>
                <w:color w:val="000000" w:themeColor="text1"/>
                <w:sz w:val="18"/>
                <w:szCs w:val="18"/>
              </w:rPr>
              <w:t>DPHO will be notified for testing.</w:t>
            </w:r>
          </w:p>
        </w:tc>
        <w:tc>
          <w:tcPr>
            <w:tcW w:w="3969" w:type="dxa"/>
          </w:tcPr>
          <w:p w14:paraId="53951C0D" w14:textId="5944CBBE" w:rsidR="00D27BBD" w:rsidRPr="00404F66" w:rsidRDefault="003F54EE" w:rsidP="00415066">
            <w:pPr>
              <w:pStyle w:val="ListParagraph"/>
              <w:ind w:left="0"/>
              <w:jc w:val="both"/>
              <w:rPr>
                <w:rFonts w:asciiTheme="minorHAnsi" w:eastAsia="Times New Roman" w:hAnsiTheme="minorHAnsi" w:cstheme="minorHAnsi"/>
                <w:color w:val="000000" w:themeColor="text1"/>
                <w:sz w:val="18"/>
                <w:szCs w:val="18"/>
              </w:rPr>
            </w:pPr>
            <w:r w:rsidRPr="00404F66">
              <w:rPr>
                <w:rFonts w:asciiTheme="minorHAnsi" w:eastAsia="Times New Roman" w:hAnsiTheme="minorHAnsi" w:cstheme="minorHAnsi"/>
                <w:color w:val="000000" w:themeColor="text1"/>
                <w:sz w:val="18"/>
                <w:szCs w:val="18"/>
              </w:rPr>
              <w:t xml:space="preserve">In MRM/MLO, positive cases will be treated in the camp, only cases in need for artificial ventilation will be transported by MI to </w:t>
            </w:r>
            <w:proofErr w:type="spellStart"/>
            <w:r w:rsidRPr="00404F66">
              <w:rPr>
                <w:rFonts w:asciiTheme="minorHAnsi" w:eastAsia="Times New Roman" w:hAnsiTheme="minorHAnsi" w:cstheme="minorHAnsi"/>
                <w:color w:val="000000" w:themeColor="text1"/>
                <w:sz w:val="18"/>
                <w:szCs w:val="18"/>
              </w:rPr>
              <w:t>SoebMoie</w:t>
            </w:r>
            <w:proofErr w:type="spellEnd"/>
            <w:r w:rsidRPr="00404F66">
              <w:rPr>
                <w:rFonts w:asciiTheme="minorHAnsi" w:eastAsia="Times New Roman" w:hAnsiTheme="minorHAnsi" w:cstheme="minorHAnsi"/>
                <w:color w:val="000000" w:themeColor="text1"/>
                <w:sz w:val="18"/>
                <w:szCs w:val="18"/>
              </w:rPr>
              <w:t xml:space="preserve"> hospital. </w:t>
            </w:r>
          </w:p>
        </w:tc>
      </w:tr>
    </w:tbl>
    <w:p w14:paraId="6ECC4AAB" w14:textId="77777777" w:rsidR="00FA2CA8" w:rsidRDefault="00FA2CA8" w:rsidP="00FA2CA8">
      <w:pPr>
        <w:pStyle w:val="ListParagraph"/>
        <w:ind w:left="1134"/>
        <w:jc w:val="both"/>
        <w:rPr>
          <w:rFonts w:asciiTheme="minorHAnsi" w:eastAsia="Times New Roman" w:hAnsiTheme="minorHAnsi" w:cstheme="minorHAnsi"/>
          <w:color w:val="000000" w:themeColor="text1"/>
          <w:sz w:val="22"/>
          <w:szCs w:val="22"/>
        </w:rPr>
      </w:pPr>
    </w:p>
    <w:p w14:paraId="7596DC42" w14:textId="4CFE0B52" w:rsidR="00245505" w:rsidRPr="00404F66" w:rsidRDefault="009B76E1"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Triage</w:t>
      </w:r>
      <w:r w:rsidR="00942B84" w:rsidRPr="00404F66">
        <w:rPr>
          <w:rFonts w:asciiTheme="minorHAnsi" w:eastAsia="Times New Roman" w:hAnsiTheme="minorHAnsi" w:cstheme="minorHAnsi"/>
          <w:color w:val="000000" w:themeColor="text1"/>
          <w:sz w:val="22"/>
          <w:szCs w:val="22"/>
        </w:rPr>
        <w:t xml:space="preserve"> </w:t>
      </w:r>
      <w:r w:rsidR="007D5404" w:rsidRPr="00404F66">
        <w:rPr>
          <w:rFonts w:asciiTheme="minorHAnsi" w:eastAsia="Times New Roman" w:hAnsiTheme="minorHAnsi" w:cstheme="minorHAnsi"/>
          <w:color w:val="000000" w:themeColor="text1"/>
          <w:sz w:val="22"/>
          <w:szCs w:val="22"/>
        </w:rPr>
        <w:t xml:space="preserve">units are being set up </w:t>
      </w:r>
      <w:r w:rsidR="00942B84" w:rsidRPr="00404F66">
        <w:rPr>
          <w:rFonts w:asciiTheme="minorHAnsi" w:eastAsia="Times New Roman" w:hAnsiTheme="minorHAnsi" w:cstheme="minorHAnsi"/>
          <w:color w:val="000000" w:themeColor="text1"/>
          <w:sz w:val="22"/>
          <w:szCs w:val="22"/>
        </w:rPr>
        <w:t>all camp clinics by MI/IRC</w:t>
      </w:r>
      <w:r w:rsidR="008928EA" w:rsidRPr="00404F66">
        <w:rPr>
          <w:rFonts w:asciiTheme="minorHAnsi" w:eastAsia="Times New Roman" w:hAnsiTheme="minorHAnsi" w:cstheme="minorHAnsi"/>
          <w:color w:val="000000" w:themeColor="text1"/>
          <w:sz w:val="22"/>
          <w:szCs w:val="22"/>
        </w:rPr>
        <w:t xml:space="preserve"> for screening</w:t>
      </w:r>
      <w:r w:rsidR="004E1763" w:rsidRPr="00404F66">
        <w:rPr>
          <w:rFonts w:asciiTheme="minorHAnsi" w:eastAsia="Times New Roman" w:hAnsiTheme="minorHAnsi" w:cstheme="minorHAnsi"/>
          <w:color w:val="000000" w:themeColor="text1"/>
          <w:sz w:val="22"/>
          <w:szCs w:val="22"/>
        </w:rPr>
        <w:t xml:space="preserve">. </w:t>
      </w:r>
    </w:p>
    <w:p w14:paraId="2D526688" w14:textId="3A93EB74" w:rsidR="00245505" w:rsidRPr="00404F66" w:rsidRDefault="00D27BBD"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On</w:t>
      </w:r>
      <w:r w:rsidR="00593E35" w:rsidRPr="00404F66">
        <w:rPr>
          <w:rFonts w:asciiTheme="minorHAnsi" w:eastAsia="Times New Roman" w:hAnsiTheme="minorHAnsi" w:cstheme="minorHAnsi"/>
          <w:color w:val="000000" w:themeColor="text1"/>
          <w:sz w:val="22"/>
          <w:szCs w:val="22"/>
        </w:rPr>
        <w:t xml:space="preserve">ly </w:t>
      </w:r>
      <w:r w:rsidR="00F922D6" w:rsidRPr="00404F66">
        <w:rPr>
          <w:rFonts w:asciiTheme="minorHAnsi" w:eastAsia="Times New Roman" w:hAnsiTheme="minorHAnsi" w:cstheme="minorHAnsi"/>
          <w:color w:val="000000" w:themeColor="text1"/>
          <w:sz w:val="22"/>
          <w:szCs w:val="22"/>
        </w:rPr>
        <w:t>PUI are isolated</w:t>
      </w:r>
      <w:r w:rsidR="00593E35" w:rsidRPr="00404F66">
        <w:rPr>
          <w:rFonts w:asciiTheme="minorHAnsi" w:eastAsia="Times New Roman" w:hAnsiTheme="minorHAnsi" w:cstheme="minorHAnsi"/>
          <w:color w:val="000000" w:themeColor="text1"/>
          <w:sz w:val="22"/>
          <w:szCs w:val="22"/>
        </w:rPr>
        <w:t xml:space="preserve"> in units set up by the clinics</w:t>
      </w:r>
    </w:p>
    <w:p w14:paraId="4B3573FD" w14:textId="2AF75149" w:rsidR="008928EA" w:rsidRPr="00404F66" w:rsidRDefault="003F54EE"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 xml:space="preserve">Testing done in the </w:t>
      </w:r>
      <w:r w:rsidR="00BF0EA7" w:rsidRPr="00404F66">
        <w:rPr>
          <w:rFonts w:asciiTheme="minorHAnsi" w:eastAsia="Times New Roman" w:hAnsiTheme="minorHAnsi" w:cstheme="minorHAnsi"/>
          <w:color w:val="000000" w:themeColor="text1"/>
          <w:sz w:val="22"/>
          <w:szCs w:val="22"/>
        </w:rPr>
        <w:t>camps;</w:t>
      </w:r>
      <w:r w:rsidRPr="00404F66">
        <w:rPr>
          <w:rFonts w:asciiTheme="minorHAnsi" w:eastAsia="Times New Roman" w:hAnsiTheme="minorHAnsi" w:cstheme="minorHAnsi"/>
          <w:color w:val="000000" w:themeColor="text1"/>
          <w:sz w:val="22"/>
          <w:szCs w:val="22"/>
        </w:rPr>
        <w:t xml:space="preserve"> swabs transferred to local hospitals by MI</w:t>
      </w:r>
      <w:r w:rsidR="0036739A">
        <w:rPr>
          <w:rFonts w:asciiTheme="minorHAnsi" w:eastAsia="Times New Roman" w:hAnsiTheme="minorHAnsi" w:cstheme="minorHAnsi"/>
          <w:color w:val="000000" w:themeColor="text1"/>
          <w:sz w:val="22"/>
          <w:szCs w:val="22"/>
        </w:rPr>
        <w:t>; IRC will contact hospitals for testing</w:t>
      </w:r>
      <w:r w:rsidRPr="00404F66">
        <w:rPr>
          <w:rFonts w:asciiTheme="minorHAnsi" w:eastAsia="Times New Roman" w:hAnsiTheme="minorHAnsi" w:cstheme="minorHAnsi"/>
          <w:color w:val="000000" w:themeColor="text1"/>
          <w:sz w:val="22"/>
          <w:szCs w:val="22"/>
        </w:rPr>
        <w:t>.</w:t>
      </w:r>
      <w:r w:rsidR="00F922D6" w:rsidRPr="00404F66">
        <w:rPr>
          <w:rFonts w:asciiTheme="minorHAnsi" w:eastAsia="Times New Roman" w:hAnsiTheme="minorHAnsi" w:cstheme="minorHAnsi"/>
          <w:color w:val="000000" w:themeColor="text1"/>
          <w:sz w:val="22"/>
          <w:szCs w:val="22"/>
        </w:rPr>
        <w:t xml:space="preserve"> </w:t>
      </w:r>
    </w:p>
    <w:p w14:paraId="2A0D0CE2" w14:textId="1CE90554" w:rsidR="00D35E26" w:rsidRPr="00404F66" w:rsidRDefault="00D35E26"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lastRenderedPageBreak/>
        <w:t>Q</w:t>
      </w:r>
      <w:r w:rsidR="00986CA1" w:rsidRPr="00404F66">
        <w:rPr>
          <w:rFonts w:asciiTheme="minorHAnsi" w:eastAsia="Times New Roman" w:hAnsiTheme="minorHAnsi" w:cstheme="minorHAnsi"/>
          <w:color w:val="000000" w:themeColor="text1"/>
          <w:sz w:val="22"/>
          <w:szCs w:val="22"/>
        </w:rPr>
        <w:t>uarantine area</w:t>
      </w:r>
      <w:r w:rsidRPr="00404F66">
        <w:rPr>
          <w:rFonts w:asciiTheme="minorHAnsi" w:eastAsia="Times New Roman" w:hAnsiTheme="minorHAnsi" w:cstheme="minorHAnsi"/>
          <w:color w:val="000000" w:themeColor="text1"/>
          <w:sz w:val="22"/>
          <w:szCs w:val="22"/>
        </w:rPr>
        <w:t xml:space="preserve"> set up in BMN</w:t>
      </w:r>
      <w:r w:rsidR="00C43F39" w:rsidRPr="00404F66">
        <w:rPr>
          <w:rFonts w:asciiTheme="minorHAnsi" w:eastAsia="Times New Roman" w:hAnsiTheme="minorHAnsi" w:cstheme="minorHAnsi"/>
          <w:color w:val="000000" w:themeColor="text1"/>
          <w:sz w:val="22"/>
          <w:szCs w:val="22"/>
        </w:rPr>
        <w:t xml:space="preserve">: KNCC school in section 18, there are 6 building and </w:t>
      </w:r>
      <w:r w:rsidR="00884443">
        <w:rPr>
          <w:rFonts w:asciiTheme="minorHAnsi" w:eastAsia="Times New Roman" w:hAnsiTheme="minorHAnsi" w:cstheme="minorHAnsi"/>
          <w:color w:val="000000" w:themeColor="text1"/>
          <w:sz w:val="22"/>
          <w:szCs w:val="22"/>
        </w:rPr>
        <w:t>2-</w:t>
      </w:r>
      <w:r w:rsidR="00C43F39" w:rsidRPr="00404F66">
        <w:rPr>
          <w:rFonts w:asciiTheme="minorHAnsi" w:eastAsia="Times New Roman" w:hAnsiTheme="minorHAnsi" w:cstheme="minorHAnsi"/>
          <w:color w:val="000000" w:themeColor="text1"/>
          <w:sz w:val="22"/>
          <w:szCs w:val="22"/>
        </w:rPr>
        <w:t>3 beds in each building in total of 18-20 beds</w:t>
      </w:r>
      <w:r w:rsidR="003D7C5E" w:rsidRPr="00404F66">
        <w:rPr>
          <w:rFonts w:asciiTheme="minorHAnsi" w:eastAsia="Times New Roman" w:hAnsiTheme="minorHAnsi" w:cstheme="minorHAnsi"/>
          <w:color w:val="000000" w:themeColor="text1"/>
          <w:sz w:val="22"/>
          <w:szCs w:val="22"/>
        </w:rPr>
        <w:t xml:space="preserve">; yet to be </w:t>
      </w:r>
      <w:r w:rsidR="00C43F39" w:rsidRPr="00404F66">
        <w:rPr>
          <w:rFonts w:asciiTheme="minorHAnsi" w:eastAsia="Times New Roman" w:hAnsiTheme="minorHAnsi" w:cstheme="minorHAnsi"/>
          <w:color w:val="000000" w:themeColor="text1"/>
          <w:sz w:val="22"/>
          <w:szCs w:val="22"/>
        </w:rPr>
        <w:t>identified in BMS</w:t>
      </w:r>
      <w:r w:rsidR="003D7C5E" w:rsidRPr="00404F66">
        <w:rPr>
          <w:rFonts w:asciiTheme="minorHAnsi" w:eastAsia="Times New Roman" w:hAnsiTheme="minorHAnsi" w:cstheme="minorHAnsi"/>
          <w:color w:val="000000" w:themeColor="text1"/>
          <w:sz w:val="22"/>
          <w:szCs w:val="22"/>
        </w:rPr>
        <w:t>. T</w:t>
      </w:r>
      <w:r w:rsidRPr="00404F66">
        <w:rPr>
          <w:rFonts w:asciiTheme="minorHAnsi" w:eastAsia="Times New Roman" w:hAnsiTheme="minorHAnsi" w:cstheme="minorHAnsi"/>
          <w:color w:val="000000" w:themeColor="text1"/>
          <w:sz w:val="22"/>
          <w:szCs w:val="22"/>
        </w:rPr>
        <w:t xml:space="preserve">o be finalized in MRM/MLO next week (some delays in </w:t>
      </w:r>
      <w:r w:rsidR="003E0601" w:rsidRPr="00404F66">
        <w:rPr>
          <w:rFonts w:asciiTheme="minorHAnsi" w:eastAsia="Times New Roman" w:hAnsiTheme="minorHAnsi" w:cstheme="minorHAnsi"/>
          <w:color w:val="000000" w:themeColor="text1"/>
          <w:sz w:val="22"/>
          <w:szCs w:val="22"/>
        </w:rPr>
        <w:t>supplies</w:t>
      </w:r>
      <w:r w:rsidRPr="00404F66">
        <w:rPr>
          <w:rFonts w:asciiTheme="minorHAnsi" w:eastAsia="Times New Roman" w:hAnsiTheme="minorHAnsi" w:cstheme="minorHAnsi"/>
          <w:color w:val="000000" w:themeColor="text1"/>
          <w:sz w:val="22"/>
          <w:szCs w:val="22"/>
        </w:rPr>
        <w:t>)</w:t>
      </w:r>
      <w:r w:rsidR="00F654BA">
        <w:rPr>
          <w:rFonts w:asciiTheme="minorHAnsi" w:eastAsia="Times New Roman" w:hAnsiTheme="minorHAnsi" w:cstheme="minorHAnsi"/>
          <w:color w:val="000000" w:themeColor="text1"/>
          <w:sz w:val="22"/>
          <w:szCs w:val="22"/>
        </w:rPr>
        <w:t xml:space="preserve"> but </w:t>
      </w:r>
      <w:r w:rsidR="00080175">
        <w:rPr>
          <w:rFonts w:asciiTheme="minorHAnsi" w:eastAsia="Times New Roman" w:hAnsiTheme="minorHAnsi" w:cstheme="minorHAnsi"/>
          <w:color w:val="000000" w:themeColor="text1"/>
          <w:sz w:val="22"/>
          <w:szCs w:val="22"/>
        </w:rPr>
        <w:t>constraint</w:t>
      </w:r>
      <w:r w:rsidR="00F654BA">
        <w:rPr>
          <w:rFonts w:asciiTheme="minorHAnsi" w:eastAsia="Times New Roman" w:hAnsiTheme="minorHAnsi" w:cstheme="minorHAnsi"/>
          <w:color w:val="000000" w:themeColor="text1"/>
          <w:sz w:val="22"/>
          <w:szCs w:val="22"/>
        </w:rPr>
        <w:t xml:space="preserve"> (n</w:t>
      </w:r>
      <w:r w:rsidR="00080175">
        <w:rPr>
          <w:rFonts w:asciiTheme="minorHAnsi" w:eastAsia="Times New Roman" w:hAnsiTheme="minorHAnsi" w:cstheme="minorHAnsi"/>
          <w:color w:val="000000" w:themeColor="text1"/>
          <w:sz w:val="22"/>
          <w:szCs w:val="22"/>
        </w:rPr>
        <w:t>o</w:t>
      </w:r>
      <w:r w:rsidR="00F654BA">
        <w:rPr>
          <w:rFonts w:asciiTheme="minorHAnsi" w:eastAsia="Times New Roman" w:hAnsiTheme="minorHAnsi" w:cstheme="minorHAnsi"/>
          <w:color w:val="000000" w:themeColor="text1"/>
          <w:sz w:val="22"/>
          <w:szCs w:val="22"/>
        </w:rPr>
        <w:t xml:space="preserve"> separate washing areas</w:t>
      </w:r>
      <w:r w:rsidR="00080175">
        <w:rPr>
          <w:rFonts w:asciiTheme="minorHAnsi" w:eastAsia="Times New Roman" w:hAnsiTheme="minorHAnsi" w:cstheme="minorHAnsi"/>
          <w:color w:val="000000" w:themeColor="text1"/>
          <w:sz w:val="22"/>
          <w:szCs w:val="22"/>
        </w:rPr>
        <w:t>)</w:t>
      </w:r>
      <w:r w:rsidRPr="00404F66">
        <w:rPr>
          <w:rFonts w:asciiTheme="minorHAnsi" w:eastAsia="Times New Roman" w:hAnsiTheme="minorHAnsi" w:cstheme="minorHAnsi"/>
          <w:color w:val="000000" w:themeColor="text1"/>
          <w:sz w:val="22"/>
          <w:szCs w:val="22"/>
        </w:rPr>
        <w:t>.</w:t>
      </w:r>
    </w:p>
    <w:p w14:paraId="749A9649" w14:textId="190A352C" w:rsidR="003E0601" w:rsidRPr="00404F66" w:rsidRDefault="003E0601"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404F66">
        <w:rPr>
          <w:rFonts w:asciiTheme="minorHAnsi" w:eastAsia="Times New Roman" w:hAnsiTheme="minorHAnsi" w:cstheme="minorHAnsi"/>
          <w:color w:val="000000" w:themeColor="text1"/>
          <w:sz w:val="22"/>
          <w:szCs w:val="22"/>
        </w:rPr>
        <w:t>MI/IRC will then conduct the tracing of the person who got in contact with the patient and proceed with sanitation of buildings.</w:t>
      </w:r>
    </w:p>
    <w:p w14:paraId="6EE67EBC" w14:textId="5CA5CBF0" w:rsidR="000257E0" w:rsidRDefault="000257E0" w:rsidP="00415066">
      <w:pPr>
        <w:spacing w:after="0" w:line="240" w:lineRule="auto"/>
        <w:jc w:val="both"/>
        <w:rPr>
          <w:rFonts w:eastAsia="Times New Roman" w:cstheme="minorHAnsi"/>
          <w:b/>
          <w:bCs/>
          <w:color w:val="000000" w:themeColor="text1"/>
          <w:u w:val="single"/>
        </w:rPr>
      </w:pPr>
    </w:p>
    <w:p w14:paraId="74F510A0" w14:textId="7E82C05F" w:rsidR="00791E55" w:rsidRDefault="00791E55" w:rsidP="00415066">
      <w:pPr>
        <w:numPr>
          <w:ilvl w:val="0"/>
          <w:numId w:val="3"/>
        </w:numPr>
        <w:spacing w:after="0" w:line="240" w:lineRule="auto"/>
        <w:jc w:val="both"/>
        <w:rPr>
          <w:rFonts w:eastAsia="Times New Roman" w:cstheme="minorHAnsi"/>
          <w:b/>
          <w:bCs/>
          <w:color w:val="000000"/>
          <w:u w:val="single"/>
        </w:rPr>
      </w:pPr>
      <w:r w:rsidRPr="009D3120">
        <w:rPr>
          <w:rFonts w:eastAsia="Times New Roman" w:cstheme="minorHAnsi"/>
          <w:b/>
          <w:bCs/>
          <w:color w:val="000000"/>
          <w:u w:val="single"/>
        </w:rPr>
        <w:t>Infection Prevention Control (IRC/MI)</w:t>
      </w:r>
    </w:p>
    <w:p w14:paraId="791AFBBD" w14:textId="77777777" w:rsidR="000830FC" w:rsidRPr="009D3120" w:rsidRDefault="000830FC" w:rsidP="00415066">
      <w:pPr>
        <w:spacing w:after="0" w:line="240" w:lineRule="auto"/>
        <w:ind w:left="720"/>
        <w:jc w:val="both"/>
        <w:rPr>
          <w:rFonts w:eastAsia="Times New Roman" w:cstheme="minorHAnsi"/>
          <w:b/>
          <w:bCs/>
          <w:color w:val="000000"/>
          <w:u w:val="single"/>
        </w:rPr>
      </w:pPr>
    </w:p>
    <w:p w14:paraId="199E66B5" w14:textId="5D54517B" w:rsidR="00181B76" w:rsidRPr="00B9688C" w:rsidRDefault="00181B76" w:rsidP="00181B76">
      <w:pPr>
        <w:pStyle w:val="ListParagraph"/>
        <w:numPr>
          <w:ilvl w:val="0"/>
          <w:numId w:val="21"/>
        </w:numPr>
        <w:contextualSpacing w:val="0"/>
        <w:rPr>
          <w:rFonts w:eastAsia="Times New Roman"/>
          <w:sz w:val="22"/>
          <w:szCs w:val="22"/>
        </w:rPr>
      </w:pPr>
      <w:r w:rsidRPr="00B9688C">
        <w:rPr>
          <w:rFonts w:eastAsia="Times New Roman"/>
          <w:sz w:val="22"/>
          <w:szCs w:val="22"/>
        </w:rPr>
        <w:t xml:space="preserve">IRC takes care of infection preventive measures at the clinics. Waste management especially medical waste are done properly. </w:t>
      </w:r>
      <w:r w:rsidR="00B9688C">
        <w:rPr>
          <w:rFonts w:eastAsia="Times New Roman"/>
          <w:sz w:val="22"/>
          <w:szCs w:val="22"/>
        </w:rPr>
        <w:t>H</w:t>
      </w:r>
      <w:r w:rsidRPr="00B9688C">
        <w:rPr>
          <w:rFonts w:eastAsia="Times New Roman"/>
          <w:sz w:val="22"/>
          <w:szCs w:val="22"/>
        </w:rPr>
        <w:t xml:space="preserve">and washing </w:t>
      </w:r>
      <w:r w:rsidR="00B9688C">
        <w:rPr>
          <w:rFonts w:eastAsia="Times New Roman"/>
          <w:sz w:val="22"/>
          <w:szCs w:val="22"/>
        </w:rPr>
        <w:t>stations</w:t>
      </w:r>
      <w:r w:rsidRPr="00B9688C">
        <w:rPr>
          <w:rFonts w:eastAsia="Times New Roman"/>
          <w:sz w:val="22"/>
          <w:szCs w:val="22"/>
        </w:rPr>
        <w:t xml:space="preserve"> </w:t>
      </w:r>
      <w:r>
        <w:rPr>
          <w:rFonts w:eastAsia="Times New Roman"/>
          <w:sz w:val="22"/>
          <w:szCs w:val="22"/>
        </w:rPr>
        <w:t>at</w:t>
      </w:r>
      <w:r w:rsidRPr="00B9688C">
        <w:rPr>
          <w:rFonts w:eastAsia="Times New Roman"/>
          <w:sz w:val="22"/>
          <w:szCs w:val="22"/>
        </w:rPr>
        <w:t xml:space="preserve"> IRC </w:t>
      </w:r>
      <w:r>
        <w:rPr>
          <w:rFonts w:eastAsia="Times New Roman"/>
          <w:sz w:val="22"/>
          <w:szCs w:val="22"/>
        </w:rPr>
        <w:t xml:space="preserve">camp </w:t>
      </w:r>
      <w:r w:rsidRPr="00B9688C">
        <w:rPr>
          <w:rFonts w:eastAsia="Times New Roman"/>
          <w:sz w:val="22"/>
          <w:szCs w:val="22"/>
        </w:rPr>
        <w:t>facilities</w:t>
      </w:r>
      <w:r w:rsidR="00B9688C">
        <w:rPr>
          <w:rFonts w:eastAsia="Times New Roman"/>
          <w:sz w:val="22"/>
          <w:szCs w:val="22"/>
        </w:rPr>
        <w:t xml:space="preserve"> and Or Sor check points were</w:t>
      </w:r>
      <w:r w:rsidRPr="00B9688C">
        <w:rPr>
          <w:rFonts w:eastAsia="Times New Roman"/>
          <w:sz w:val="22"/>
          <w:szCs w:val="22"/>
        </w:rPr>
        <w:t xml:space="preserve"> </w:t>
      </w:r>
      <w:r w:rsidR="00B9688C">
        <w:rPr>
          <w:rFonts w:eastAsia="Times New Roman"/>
          <w:sz w:val="22"/>
          <w:szCs w:val="22"/>
        </w:rPr>
        <w:t>installed</w:t>
      </w:r>
      <w:r w:rsidRPr="00B9688C">
        <w:rPr>
          <w:rFonts w:eastAsia="Times New Roman"/>
          <w:sz w:val="22"/>
          <w:szCs w:val="22"/>
        </w:rPr>
        <w:t xml:space="preserve">. </w:t>
      </w:r>
    </w:p>
    <w:p w14:paraId="3017FC85" w14:textId="69B2CB1A" w:rsidR="008A7646" w:rsidRPr="000B5F0E" w:rsidRDefault="004E5273" w:rsidP="00415066">
      <w:pPr>
        <w:pStyle w:val="ListParagraph"/>
        <w:numPr>
          <w:ilvl w:val="0"/>
          <w:numId w:val="21"/>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IRC: </w:t>
      </w:r>
      <w:r w:rsidR="00B9688C">
        <w:rPr>
          <w:rFonts w:asciiTheme="minorHAnsi" w:eastAsia="Times New Roman" w:hAnsiTheme="minorHAnsi" w:cstheme="minorHAnsi"/>
          <w:color w:val="000000" w:themeColor="text1"/>
          <w:sz w:val="22"/>
          <w:szCs w:val="22"/>
        </w:rPr>
        <w:t>Ongoing h</w:t>
      </w:r>
      <w:r w:rsidR="003C1ADF" w:rsidRPr="000B5F0E">
        <w:rPr>
          <w:rFonts w:asciiTheme="minorHAnsi" w:eastAsia="Times New Roman" w:hAnsiTheme="minorHAnsi" w:cstheme="minorHAnsi"/>
          <w:color w:val="000000" w:themeColor="text1"/>
          <w:sz w:val="22"/>
          <w:szCs w:val="22"/>
        </w:rPr>
        <w:t>ealth</w:t>
      </w:r>
      <w:r w:rsidR="00BD0DCB" w:rsidRPr="000B5F0E">
        <w:rPr>
          <w:rFonts w:asciiTheme="minorHAnsi" w:eastAsia="Times New Roman" w:hAnsiTheme="minorHAnsi" w:cstheme="minorHAnsi"/>
          <w:color w:val="000000" w:themeColor="text1"/>
          <w:sz w:val="22"/>
          <w:szCs w:val="22"/>
        </w:rPr>
        <w:t xml:space="preserve"> education</w:t>
      </w:r>
      <w:r w:rsidR="00181B76">
        <w:rPr>
          <w:rFonts w:asciiTheme="minorHAnsi" w:eastAsia="Times New Roman" w:hAnsiTheme="minorHAnsi" w:cstheme="minorHAnsi"/>
          <w:color w:val="000000" w:themeColor="text1"/>
          <w:sz w:val="22"/>
          <w:szCs w:val="22"/>
        </w:rPr>
        <w:t xml:space="preserve"> </w:t>
      </w:r>
      <w:r w:rsidR="00181B76" w:rsidRPr="00B9688C">
        <w:rPr>
          <w:rFonts w:asciiTheme="minorHAnsi" w:eastAsia="Times New Roman" w:hAnsiTheme="minorHAnsi" w:cstheme="minorHAnsi"/>
          <w:color w:val="000000" w:themeColor="text1"/>
          <w:sz w:val="22"/>
          <w:szCs w:val="22"/>
        </w:rPr>
        <w:t>and c</w:t>
      </w:r>
      <w:r w:rsidR="00181B76" w:rsidRPr="00B9688C">
        <w:rPr>
          <w:rFonts w:eastAsia="Times New Roman"/>
          <w:sz w:val="22"/>
          <w:szCs w:val="22"/>
        </w:rPr>
        <w:t xml:space="preserve">ommunity awareness raising related </w:t>
      </w:r>
      <w:r w:rsidR="009D77BD">
        <w:rPr>
          <w:rFonts w:eastAsia="Times New Roman"/>
          <w:sz w:val="22"/>
          <w:szCs w:val="22"/>
        </w:rPr>
        <w:t>to</w:t>
      </w:r>
      <w:r w:rsidR="00181B76" w:rsidRPr="00B9688C">
        <w:rPr>
          <w:rFonts w:eastAsia="Times New Roman"/>
          <w:sz w:val="22"/>
          <w:szCs w:val="22"/>
        </w:rPr>
        <w:t xml:space="preserve"> COVID 19 </w:t>
      </w:r>
      <w:r w:rsidR="009D77BD">
        <w:rPr>
          <w:rFonts w:eastAsia="Times New Roman"/>
          <w:sz w:val="22"/>
          <w:szCs w:val="22"/>
        </w:rPr>
        <w:t>is</w:t>
      </w:r>
      <w:r w:rsidR="00181B76" w:rsidRPr="00B9688C">
        <w:rPr>
          <w:rFonts w:eastAsia="Times New Roman"/>
          <w:sz w:val="22"/>
          <w:szCs w:val="22"/>
        </w:rPr>
        <w:t xml:space="preserve"> been </w:t>
      </w:r>
      <w:r w:rsidR="00B9688C" w:rsidRPr="00B9688C">
        <w:rPr>
          <w:rFonts w:eastAsia="Times New Roman"/>
          <w:sz w:val="22"/>
          <w:szCs w:val="22"/>
        </w:rPr>
        <w:t xml:space="preserve">implemented </w:t>
      </w:r>
      <w:r w:rsidR="00181B76" w:rsidRPr="00B9688C">
        <w:rPr>
          <w:rFonts w:eastAsia="Times New Roman"/>
          <w:sz w:val="22"/>
          <w:szCs w:val="22"/>
        </w:rPr>
        <w:t>by community health team</w:t>
      </w:r>
      <w:r w:rsidR="00044119">
        <w:rPr>
          <w:rFonts w:eastAsia="Times New Roman"/>
          <w:sz w:val="22"/>
          <w:szCs w:val="22"/>
        </w:rPr>
        <w:t xml:space="preserve">. </w:t>
      </w:r>
      <w:r w:rsidR="00BD0DCB" w:rsidRPr="000B5F0E">
        <w:rPr>
          <w:rFonts w:asciiTheme="minorHAnsi" w:eastAsia="Times New Roman" w:hAnsiTheme="minorHAnsi" w:cstheme="minorHAnsi"/>
          <w:color w:val="000000" w:themeColor="text1"/>
          <w:sz w:val="22"/>
          <w:szCs w:val="22"/>
        </w:rPr>
        <w:t xml:space="preserve">IEC </w:t>
      </w:r>
      <w:r w:rsidR="00744452" w:rsidRPr="000B5F0E">
        <w:rPr>
          <w:rFonts w:asciiTheme="minorHAnsi" w:eastAsia="Times New Roman" w:hAnsiTheme="minorHAnsi" w:cstheme="minorHAnsi"/>
          <w:color w:val="000000" w:themeColor="text1"/>
          <w:sz w:val="22"/>
          <w:szCs w:val="22"/>
        </w:rPr>
        <w:t>material</w:t>
      </w:r>
      <w:r w:rsidR="00744452">
        <w:rPr>
          <w:rFonts w:asciiTheme="minorHAnsi" w:eastAsia="Times New Roman" w:hAnsiTheme="minorHAnsi" w:cstheme="minorHAnsi"/>
          <w:color w:val="000000" w:themeColor="text1"/>
          <w:sz w:val="22"/>
          <w:szCs w:val="22"/>
        </w:rPr>
        <w:t xml:space="preserve">s </w:t>
      </w:r>
      <w:r w:rsidR="00744452" w:rsidRPr="000B5F0E">
        <w:rPr>
          <w:rFonts w:asciiTheme="minorHAnsi" w:eastAsia="Times New Roman" w:hAnsiTheme="minorHAnsi" w:cstheme="minorHAnsi"/>
          <w:color w:val="000000" w:themeColor="text1"/>
          <w:sz w:val="22"/>
          <w:szCs w:val="22"/>
        </w:rPr>
        <w:t>posted</w:t>
      </w:r>
      <w:r w:rsidR="000B5F0E" w:rsidRPr="000B5F0E">
        <w:rPr>
          <w:rFonts w:asciiTheme="minorHAnsi" w:eastAsia="Times New Roman" w:hAnsiTheme="minorHAnsi" w:cstheme="minorHAnsi"/>
          <w:color w:val="000000" w:themeColor="text1"/>
          <w:sz w:val="22"/>
          <w:szCs w:val="22"/>
        </w:rPr>
        <w:t xml:space="preserve">, </w:t>
      </w:r>
      <w:r w:rsidR="008A7646" w:rsidRPr="000B5F0E">
        <w:rPr>
          <w:rFonts w:asciiTheme="minorHAnsi" w:eastAsia="Times New Roman" w:hAnsiTheme="minorHAnsi" w:cstheme="minorHAnsi"/>
          <w:color w:val="000000" w:themeColor="text1"/>
          <w:sz w:val="22"/>
          <w:szCs w:val="22"/>
        </w:rPr>
        <w:t>Loudspeaker announcements</w:t>
      </w:r>
      <w:r w:rsidR="00B9688C">
        <w:rPr>
          <w:rFonts w:asciiTheme="minorHAnsi" w:eastAsia="Times New Roman" w:hAnsiTheme="minorHAnsi" w:cstheme="minorHAnsi"/>
          <w:color w:val="000000" w:themeColor="text1"/>
          <w:sz w:val="22"/>
          <w:szCs w:val="22"/>
        </w:rPr>
        <w:t>.</w:t>
      </w:r>
      <w:r w:rsidR="008A7646" w:rsidRPr="000B5F0E">
        <w:rPr>
          <w:rFonts w:asciiTheme="minorHAnsi" w:eastAsia="Times New Roman" w:hAnsiTheme="minorHAnsi" w:cstheme="minorHAnsi"/>
          <w:color w:val="000000" w:themeColor="text1"/>
          <w:sz w:val="22"/>
          <w:szCs w:val="22"/>
        </w:rPr>
        <w:t xml:space="preserve"> </w:t>
      </w:r>
    </w:p>
    <w:p w14:paraId="5E9372CB" w14:textId="14C6E53D" w:rsidR="000830FC" w:rsidRDefault="000830FC" w:rsidP="00415066">
      <w:pPr>
        <w:pStyle w:val="ListParagraph"/>
        <w:numPr>
          <w:ilvl w:val="0"/>
          <w:numId w:val="21"/>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MI: hand over meeting with ADRA; </w:t>
      </w:r>
      <w:r w:rsidR="0000116F">
        <w:rPr>
          <w:rFonts w:asciiTheme="minorHAnsi" w:eastAsia="Times New Roman" w:hAnsiTheme="minorHAnsi" w:cstheme="minorHAnsi"/>
          <w:color w:val="000000" w:themeColor="text1"/>
          <w:sz w:val="22"/>
          <w:szCs w:val="22"/>
        </w:rPr>
        <w:t>loudspeaker announcements ongoing</w:t>
      </w:r>
    </w:p>
    <w:p w14:paraId="2CD96944" w14:textId="2FD87E6D" w:rsidR="00E42E41" w:rsidRPr="00E42E41" w:rsidRDefault="00E42E41"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E42E41">
        <w:rPr>
          <w:rFonts w:asciiTheme="minorHAnsi" w:eastAsia="Times New Roman" w:hAnsiTheme="minorHAnsi" w:cstheme="minorHAnsi"/>
          <w:color w:val="000000" w:themeColor="text1"/>
          <w:sz w:val="22"/>
          <w:szCs w:val="22"/>
        </w:rPr>
        <w:t xml:space="preserve">TBC: vendors trained on hygiene </w:t>
      </w:r>
      <w:r w:rsidR="000B5F0E" w:rsidRPr="00E42E41">
        <w:rPr>
          <w:rFonts w:asciiTheme="minorHAnsi" w:eastAsia="Times New Roman" w:hAnsiTheme="minorHAnsi" w:cstheme="minorHAnsi"/>
          <w:color w:val="000000" w:themeColor="text1"/>
          <w:sz w:val="22"/>
          <w:szCs w:val="22"/>
        </w:rPr>
        <w:t>procedures;</w:t>
      </w:r>
      <w:r w:rsidRPr="00E42E41">
        <w:rPr>
          <w:rFonts w:asciiTheme="minorHAnsi" w:eastAsia="Times New Roman" w:hAnsiTheme="minorHAnsi" w:cstheme="minorHAnsi"/>
          <w:color w:val="000000" w:themeColor="text1"/>
          <w:sz w:val="22"/>
          <w:szCs w:val="22"/>
        </w:rPr>
        <w:t xml:space="preserve"> hand washing stations set up at shops; cloth masks to be provided to camp committees next week</w:t>
      </w:r>
      <w:r w:rsidR="00D45402">
        <w:rPr>
          <w:rFonts w:asciiTheme="minorHAnsi" w:eastAsia="Times New Roman" w:hAnsiTheme="minorHAnsi" w:cstheme="minorHAnsi"/>
          <w:color w:val="000000" w:themeColor="text1"/>
          <w:sz w:val="22"/>
          <w:szCs w:val="22"/>
        </w:rPr>
        <w:t>; social distancing in place and other precautions when being food and paying set up</w:t>
      </w:r>
    </w:p>
    <w:p w14:paraId="75F15CAC" w14:textId="438C5138" w:rsidR="00D95AD8" w:rsidRPr="00F97479" w:rsidRDefault="00EE39CB"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F97479">
        <w:rPr>
          <w:rFonts w:eastAsia="Times New Roman" w:cstheme="minorHAnsi"/>
          <w:color w:val="000000" w:themeColor="text1"/>
          <w:sz w:val="22"/>
          <w:szCs w:val="22"/>
        </w:rPr>
        <w:t xml:space="preserve">KNRC raised concerns about young people </w:t>
      </w:r>
      <w:r w:rsidR="00D95AD8" w:rsidRPr="00F97479">
        <w:rPr>
          <w:rFonts w:eastAsia="Times New Roman" w:cstheme="minorHAnsi"/>
          <w:color w:val="000000" w:themeColor="text1"/>
          <w:sz w:val="22"/>
          <w:szCs w:val="22"/>
        </w:rPr>
        <w:t>gathering.</w:t>
      </w:r>
      <w:r w:rsidR="002D3161" w:rsidRPr="00F97479">
        <w:rPr>
          <w:rFonts w:eastAsia="Times New Roman" w:cstheme="minorHAnsi"/>
          <w:color w:val="000000" w:themeColor="text1"/>
          <w:sz w:val="22"/>
          <w:szCs w:val="22"/>
        </w:rPr>
        <w:t xml:space="preserve"> UNHCR suggested to increase monitoring by camp security and </w:t>
      </w:r>
      <w:r w:rsidR="00916528" w:rsidRPr="00F97479">
        <w:rPr>
          <w:rFonts w:eastAsia="Times New Roman" w:cstheme="minorHAnsi"/>
          <w:color w:val="000000" w:themeColor="text1"/>
          <w:sz w:val="22"/>
          <w:szCs w:val="22"/>
        </w:rPr>
        <w:t xml:space="preserve">ask for </w:t>
      </w:r>
      <w:proofErr w:type="spellStart"/>
      <w:r w:rsidR="00916528" w:rsidRPr="00F97479">
        <w:rPr>
          <w:rFonts w:eastAsia="Times New Roman" w:cstheme="minorHAnsi"/>
          <w:color w:val="000000" w:themeColor="text1"/>
          <w:sz w:val="22"/>
          <w:szCs w:val="22"/>
        </w:rPr>
        <w:t>OrSor</w:t>
      </w:r>
      <w:proofErr w:type="spellEnd"/>
      <w:r w:rsidR="00916528" w:rsidRPr="00F97479">
        <w:rPr>
          <w:rFonts w:eastAsia="Times New Roman" w:cstheme="minorHAnsi"/>
          <w:color w:val="000000" w:themeColor="text1"/>
          <w:sz w:val="22"/>
          <w:szCs w:val="22"/>
        </w:rPr>
        <w:t xml:space="preserve"> intervention, to consult with youth CBOs for peer support and little project to engage the youth in prevention </w:t>
      </w:r>
      <w:r w:rsidR="00D45402" w:rsidRPr="00F97479">
        <w:rPr>
          <w:rFonts w:eastAsia="Times New Roman" w:cstheme="minorHAnsi"/>
          <w:color w:val="000000" w:themeColor="text1"/>
          <w:sz w:val="22"/>
          <w:szCs w:val="22"/>
        </w:rPr>
        <w:t>activities.</w:t>
      </w:r>
      <w:r w:rsidR="00951D54" w:rsidRPr="00F97479">
        <w:rPr>
          <w:rFonts w:eastAsia="Times New Roman" w:cstheme="minorHAnsi"/>
          <w:color w:val="000000" w:themeColor="text1"/>
          <w:sz w:val="22"/>
          <w:szCs w:val="22"/>
        </w:rPr>
        <w:t xml:space="preserve"> UNHCR will liaise with COERR.</w:t>
      </w:r>
    </w:p>
    <w:p w14:paraId="344C8694" w14:textId="58A6C280" w:rsidR="00200822" w:rsidRDefault="00200822" w:rsidP="00415066">
      <w:pPr>
        <w:spacing w:after="0" w:line="240" w:lineRule="auto"/>
        <w:jc w:val="both"/>
        <w:rPr>
          <w:rFonts w:eastAsia="Times New Roman" w:cstheme="minorHAnsi"/>
          <w:color w:val="000000"/>
        </w:rPr>
      </w:pPr>
    </w:p>
    <w:p w14:paraId="10809C6B" w14:textId="77777777" w:rsidR="00415066" w:rsidRPr="009D3120" w:rsidRDefault="00415066" w:rsidP="00415066">
      <w:pPr>
        <w:spacing w:after="0" w:line="240" w:lineRule="auto"/>
        <w:jc w:val="both"/>
        <w:rPr>
          <w:rFonts w:eastAsia="Times New Roman" w:cstheme="minorHAnsi"/>
          <w:color w:val="000000"/>
        </w:rPr>
      </w:pPr>
    </w:p>
    <w:p w14:paraId="137FD6C1" w14:textId="77777777" w:rsidR="00791E55" w:rsidRPr="009D3120" w:rsidRDefault="00791E55" w:rsidP="00415066">
      <w:pPr>
        <w:numPr>
          <w:ilvl w:val="0"/>
          <w:numId w:val="3"/>
        </w:numPr>
        <w:spacing w:after="0" w:line="240" w:lineRule="auto"/>
        <w:jc w:val="both"/>
        <w:rPr>
          <w:rFonts w:eastAsia="Times New Roman" w:cstheme="minorHAnsi"/>
          <w:b/>
          <w:bCs/>
          <w:color w:val="000000"/>
          <w:u w:val="single"/>
        </w:rPr>
      </w:pPr>
      <w:r w:rsidRPr="009D3120">
        <w:rPr>
          <w:rFonts w:eastAsia="Times New Roman" w:cstheme="minorHAnsi"/>
          <w:b/>
          <w:bCs/>
          <w:color w:val="000000"/>
          <w:u w:val="single"/>
        </w:rPr>
        <w:t>Risk Communications and Community Engagement (ADRA)</w:t>
      </w:r>
    </w:p>
    <w:p w14:paraId="04961023" w14:textId="77777777" w:rsidR="00415066" w:rsidRDefault="00415066" w:rsidP="00415066">
      <w:pPr>
        <w:pStyle w:val="ListParagraph"/>
        <w:jc w:val="both"/>
        <w:rPr>
          <w:rFonts w:asciiTheme="minorHAnsi" w:eastAsia="Times New Roman" w:hAnsiTheme="minorHAnsi" w:cstheme="minorHAnsi"/>
          <w:color w:val="000000" w:themeColor="text1"/>
          <w:sz w:val="22"/>
          <w:szCs w:val="22"/>
        </w:rPr>
      </w:pPr>
    </w:p>
    <w:p w14:paraId="3DC6F974" w14:textId="30FD6846" w:rsidR="00A961DB" w:rsidRPr="0071431D" w:rsidRDefault="00E515EC"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1431D">
        <w:rPr>
          <w:rFonts w:asciiTheme="minorHAnsi" w:eastAsia="Times New Roman" w:hAnsiTheme="minorHAnsi" w:cstheme="minorHAnsi"/>
          <w:color w:val="000000" w:themeColor="text1"/>
          <w:sz w:val="22"/>
          <w:szCs w:val="22"/>
        </w:rPr>
        <w:t>ADRA has no access to the 4 camps,</w:t>
      </w:r>
      <w:r w:rsidR="00A961DB" w:rsidRPr="0071431D">
        <w:rPr>
          <w:rFonts w:asciiTheme="minorHAnsi" w:eastAsia="Times New Roman" w:hAnsiTheme="minorHAnsi" w:cstheme="minorHAnsi"/>
          <w:color w:val="000000" w:themeColor="text1"/>
          <w:sz w:val="22"/>
          <w:szCs w:val="22"/>
        </w:rPr>
        <w:t xml:space="preserve"> so it is </w:t>
      </w:r>
    </w:p>
    <w:p w14:paraId="367BC650" w14:textId="074ED93D" w:rsidR="00A961DB" w:rsidRPr="0071431D" w:rsidRDefault="00A961DB"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1431D">
        <w:rPr>
          <w:rFonts w:asciiTheme="minorHAnsi" w:eastAsia="Times New Roman" w:hAnsiTheme="minorHAnsi" w:cstheme="minorHAnsi"/>
          <w:color w:val="000000" w:themeColor="text1"/>
          <w:sz w:val="22"/>
          <w:szCs w:val="22"/>
        </w:rPr>
        <w:t xml:space="preserve">Announcements through </w:t>
      </w:r>
      <w:r w:rsidR="00082030" w:rsidRPr="0071431D">
        <w:rPr>
          <w:rFonts w:asciiTheme="minorHAnsi" w:eastAsia="Times New Roman" w:hAnsiTheme="minorHAnsi" w:cstheme="minorHAnsi"/>
          <w:color w:val="000000" w:themeColor="text1"/>
          <w:sz w:val="22"/>
          <w:szCs w:val="22"/>
        </w:rPr>
        <w:t>loudspeakers</w:t>
      </w:r>
      <w:r w:rsidRPr="0071431D">
        <w:rPr>
          <w:rFonts w:asciiTheme="minorHAnsi" w:eastAsia="Times New Roman" w:hAnsiTheme="minorHAnsi" w:cstheme="minorHAnsi"/>
          <w:color w:val="000000" w:themeColor="text1"/>
          <w:sz w:val="22"/>
          <w:szCs w:val="22"/>
        </w:rPr>
        <w:t xml:space="preserve"> ongoing in all camps</w:t>
      </w:r>
      <w:r w:rsidR="00082030" w:rsidRPr="0071431D">
        <w:rPr>
          <w:rFonts w:asciiTheme="minorHAnsi" w:eastAsia="Times New Roman" w:hAnsiTheme="minorHAnsi" w:cstheme="minorHAnsi"/>
          <w:color w:val="000000" w:themeColor="text1"/>
          <w:sz w:val="22"/>
          <w:szCs w:val="22"/>
        </w:rPr>
        <w:t xml:space="preserve">. Key messages </w:t>
      </w:r>
      <w:r w:rsidR="00AE3853" w:rsidRPr="0071431D">
        <w:rPr>
          <w:rFonts w:asciiTheme="minorHAnsi" w:eastAsia="Times New Roman" w:hAnsiTheme="minorHAnsi" w:cstheme="minorHAnsi"/>
          <w:color w:val="000000" w:themeColor="text1"/>
          <w:sz w:val="22"/>
          <w:szCs w:val="22"/>
        </w:rPr>
        <w:t>are harmonized</w:t>
      </w:r>
      <w:r w:rsidR="00082030" w:rsidRPr="0071431D">
        <w:rPr>
          <w:rFonts w:asciiTheme="minorHAnsi" w:eastAsia="Times New Roman" w:hAnsiTheme="minorHAnsi" w:cstheme="minorHAnsi"/>
          <w:color w:val="000000" w:themeColor="text1"/>
          <w:sz w:val="22"/>
          <w:szCs w:val="22"/>
        </w:rPr>
        <w:t xml:space="preserve"> by ADRA </w:t>
      </w:r>
      <w:r w:rsidR="00AE3853" w:rsidRPr="0071431D">
        <w:rPr>
          <w:rFonts w:asciiTheme="minorHAnsi" w:eastAsia="Times New Roman" w:hAnsiTheme="minorHAnsi" w:cstheme="minorHAnsi"/>
          <w:color w:val="000000" w:themeColor="text1"/>
          <w:sz w:val="22"/>
          <w:szCs w:val="22"/>
        </w:rPr>
        <w:t xml:space="preserve">(upon authorization of </w:t>
      </w:r>
      <w:proofErr w:type="spellStart"/>
      <w:r w:rsidR="00AE3853" w:rsidRPr="0071431D">
        <w:rPr>
          <w:rFonts w:asciiTheme="minorHAnsi" w:eastAsia="Times New Roman" w:hAnsiTheme="minorHAnsi" w:cstheme="minorHAnsi"/>
          <w:color w:val="000000" w:themeColor="text1"/>
          <w:sz w:val="22"/>
          <w:szCs w:val="22"/>
        </w:rPr>
        <w:t>palads</w:t>
      </w:r>
      <w:proofErr w:type="spellEnd"/>
      <w:r w:rsidR="00AE3853" w:rsidRPr="0071431D">
        <w:rPr>
          <w:rFonts w:asciiTheme="minorHAnsi" w:eastAsia="Times New Roman" w:hAnsiTheme="minorHAnsi" w:cstheme="minorHAnsi"/>
          <w:color w:val="000000" w:themeColor="text1"/>
          <w:sz w:val="22"/>
          <w:szCs w:val="22"/>
        </w:rPr>
        <w:t xml:space="preserve">) </w:t>
      </w:r>
      <w:r w:rsidR="00082030" w:rsidRPr="0071431D">
        <w:rPr>
          <w:rFonts w:asciiTheme="minorHAnsi" w:eastAsia="Times New Roman" w:hAnsiTheme="minorHAnsi" w:cstheme="minorHAnsi"/>
          <w:color w:val="000000" w:themeColor="text1"/>
          <w:sz w:val="22"/>
          <w:szCs w:val="22"/>
        </w:rPr>
        <w:t>and updated regularly.</w:t>
      </w:r>
      <w:r w:rsidR="00020FC4" w:rsidRPr="0071431D">
        <w:rPr>
          <w:rFonts w:asciiTheme="minorHAnsi" w:eastAsia="Times New Roman" w:hAnsiTheme="minorHAnsi" w:cstheme="minorHAnsi"/>
          <w:color w:val="000000" w:themeColor="text1"/>
          <w:sz w:val="22"/>
          <w:szCs w:val="22"/>
        </w:rPr>
        <w:t xml:space="preserve"> Activities being transferred </w:t>
      </w:r>
      <w:r w:rsidR="00D2569F" w:rsidRPr="0071431D">
        <w:rPr>
          <w:rFonts w:asciiTheme="minorHAnsi" w:eastAsia="Times New Roman" w:hAnsiTheme="minorHAnsi" w:cstheme="minorHAnsi"/>
          <w:color w:val="000000" w:themeColor="text1"/>
          <w:sz w:val="22"/>
          <w:szCs w:val="22"/>
        </w:rPr>
        <w:t>from</w:t>
      </w:r>
      <w:r w:rsidR="00020FC4" w:rsidRPr="0071431D">
        <w:rPr>
          <w:rFonts w:asciiTheme="minorHAnsi" w:eastAsia="Times New Roman" w:hAnsiTheme="minorHAnsi" w:cstheme="minorHAnsi"/>
          <w:color w:val="000000" w:themeColor="text1"/>
          <w:sz w:val="22"/>
          <w:szCs w:val="22"/>
        </w:rPr>
        <w:t xml:space="preserve"> MI to ADRA, </w:t>
      </w:r>
      <w:r w:rsidR="00D2569F" w:rsidRPr="0071431D">
        <w:rPr>
          <w:rFonts w:asciiTheme="minorHAnsi" w:eastAsia="Times New Roman" w:hAnsiTheme="minorHAnsi" w:cstheme="minorHAnsi"/>
          <w:color w:val="000000" w:themeColor="text1"/>
          <w:sz w:val="22"/>
          <w:szCs w:val="22"/>
        </w:rPr>
        <w:t>discussion</w:t>
      </w:r>
      <w:r w:rsidR="00020FC4" w:rsidRPr="0071431D">
        <w:rPr>
          <w:rFonts w:asciiTheme="minorHAnsi" w:eastAsia="Times New Roman" w:hAnsiTheme="minorHAnsi" w:cstheme="minorHAnsi"/>
          <w:color w:val="000000" w:themeColor="text1"/>
          <w:sz w:val="22"/>
          <w:szCs w:val="22"/>
        </w:rPr>
        <w:t xml:space="preserve"> on hand over to start for BM</w:t>
      </w:r>
      <w:r w:rsidR="00D2569F" w:rsidRPr="0071431D">
        <w:rPr>
          <w:rFonts w:asciiTheme="minorHAnsi" w:eastAsia="Times New Roman" w:hAnsiTheme="minorHAnsi" w:cstheme="minorHAnsi"/>
          <w:color w:val="000000" w:themeColor="text1"/>
          <w:sz w:val="22"/>
          <w:szCs w:val="22"/>
        </w:rPr>
        <w:t>N</w:t>
      </w:r>
      <w:r w:rsidR="00020FC4" w:rsidRPr="0071431D">
        <w:rPr>
          <w:rFonts w:asciiTheme="minorHAnsi" w:eastAsia="Times New Roman" w:hAnsiTheme="minorHAnsi" w:cstheme="minorHAnsi"/>
          <w:color w:val="000000" w:themeColor="text1"/>
          <w:sz w:val="22"/>
          <w:szCs w:val="22"/>
        </w:rPr>
        <w:t>/S</w:t>
      </w:r>
    </w:p>
    <w:p w14:paraId="139470A7" w14:textId="77777777" w:rsidR="009500C2" w:rsidRPr="0071431D" w:rsidRDefault="00D2569F"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1431D">
        <w:rPr>
          <w:rFonts w:asciiTheme="minorHAnsi" w:eastAsia="Times New Roman" w:hAnsiTheme="minorHAnsi" w:cstheme="minorHAnsi"/>
          <w:color w:val="000000" w:themeColor="text1"/>
          <w:sz w:val="22"/>
          <w:szCs w:val="22"/>
        </w:rPr>
        <w:t>R</w:t>
      </w:r>
      <w:r w:rsidR="009500C2" w:rsidRPr="0071431D">
        <w:rPr>
          <w:rFonts w:asciiTheme="minorHAnsi" w:eastAsia="Times New Roman" w:hAnsiTheme="minorHAnsi" w:cstheme="minorHAnsi"/>
          <w:color w:val="000000" w:themeColor="text1"/>
          <w:sz w:val="22"/>
          <w:szCs w:val="22"/>
        </w:rPr>
        <w:t>CCE:</w:t>
      </w:r>
    </w:p>
    <w:p w14:paraId="1A7188CE" w14:textId="74029C2E" w:rsidR="009500C2" w:rsidRPr="0071431D" w:rsidRDefault="0071431D"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w:t>
      </w:r>
      <w:r w:rsidR="009500C2" w:rsidRPr="0071431D">
        <w:rPr>
          <w:rFonts w:asciiTheme="minorHAnsi" w:eastAsia="Times New Roman" w:hAnsiTheme="minorHAnsi" w:cstheme="minorHAnsi"/>
          <w:color w:val="000000" w:themeColor="text1"/>
          <w:sz w:val="22"/>
          <w:szCs w:val="22"/>
        </w:rPr>
        <w:t>apid assessment: questionnaire completed, 14 questions, to be implemented next week in the 4 camps</w:t>
      </w:r>
    </w:p>
    <w:p w14:paraId="480482BD" w14:textId="77777777" w:rsidR="00103869" w:rsidRPr="0071431D" w:rsidRDefault="00103869"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71431D">
        <w:rPr>
          <w:rFonts w:asciiTheme="minorHAnsi" w:eastAsia="Times New Roman" w:hAnsiTheme="minorHAnsi" w:cstheme="minorHAnsi"/>
          <w:color w:val="000000" w:themeColor="text1"/>
          <w:sz w:val="22"/>
          <w:szCs w:val="22"/>
        </w:rPr>
        <w:t>Strategy to be finalized this week and shared for comments to the field first to be finalized at the central level</w:t>
      </w:r>
    </w:p>
    <w:p w14:paraId="49F23253" w14:textId="77777777" w:rsidR="001E276F" w:rsidRPr="0071431D" w:rsidRDefault="006418A2"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1431D">
        <w:rPr>
          <w:rFonts w:asciiTheme="minorHAnsi" w:eastAsia="Times New Roman" w:hAnsiTheme="minorHAnsi" w:cstheme="minorHAnsi"/>
          <w:color w:val="000000" w:themeColor="text1"/>
          <w:sz w:val="22"/>
          <w:szCs w:val="22"/>
        </w:rPr>
        <w:t>Challenges: no access to camp in MRM/MLO and BMN/S</w:t>
      </w:r>
      <w:r w:rsidR="003A7D71" w:rsidRPr="0071431D">
        <w:rPr>
          <w:rFonts w:asciiTheme="minorHAnsi" w:eastAsia="Times New Roman" w:hAnsiTheme="minorHAnsi" w:cstheme="minorHAnsi"/>
          <w:color w:val="000000" w:themeColor="text1"/>
          <w:sz w:val="22"/>
          <w:szCs w:val="22"/>
        </w:rPr>
        <w:t>, working through MI (MRM/MLO) and COERRR/KNRC (BMN/S) + funds for the activity</w:t>
      </w:r>
    </w:p>
    <w:p w14:paraId="74D942CB" w14:textId="0D2DA7F5" w:rsidR="00DD227A" w:rsidRPr="0071431D" w:rsidRDefault="00654889"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1431D">
        <w:rPr>
          <w:rFonts w:asciiTheme="minorHAnsi" w:eastAsia="Times New Roman" w:hAnsiTheme="minorHAnsi" w:cstheme="minorHAnsi"/>
          <w:color w:val="000000" w:themeColor="text1"/>
          <w:sz w:val="22"/>
          <w:szCs w:val="22"/>
        </w:rPr>
        <w:t>UNHCR</w:t>
      </w:r>
      <w:r w:rsidR="00DD227A" w:rsidRPr="0071431D">
        <w:rPr>
          <w:rFonts w:asciiTheme="minorHAnsi" w:eastAsia="Times New Roman" w:hAnsiTheme="minorHAnsi" w:cstheme="minorHAnsi"/>
          <w:color w:val="000000" w:themeColor="text1"/>
          <w:sz w:val="22"/>
          <w:szCs w:val="22"/>
        </w:rPr>
        <w:t xml:space="preserve"> offered support in the developing of the strategy, utilize the PWG as a platform to input on the strategy at the local level and </w:t>
      </w:r>
      <w:r w:rsidR="0071431D" w:rsidRPr="0071431D">
        <w:rPr>
          <w:rFonts w:asciiTheme="minorHAnsi" w:eastAsia="Times New Roman" w:hAnsiTheme="minorHAnsi" w:cstheme="minorHAnsi"/>
          <w:color w:val="000000" w:themeColor="text1"/>
          <w:sz w:val="22"/>
          <w:szCs w:val="22"/>
        </w:rPr>
        <w:t xml:space="preserve">its </w:t>
      </w:r>
      <w:r w:rsidR="00DD227A" w:rsidRPr="0071431D">
        <w:rPr>
          <w:rFonts w:asciiTheme="minorHAnsi" w:eastAsia="Times New Roman" w:hAnsiTheme="minorHAnsi" w:cstheme="minorHAnsi"/>
          <w:color w:val="000000" w:themeColor="text1"/>
          <w:sz w:val="22"/>
          <w:szCs w:val="22"/>
        </w:rPr>
        <w:t xml:space="preserve">camp-based staff for the </w:t>
      </w:r>
      <w:r w:rsidR="0071431D" w:rsidRPr="0071431D">
        <w:rPr>
          <w:rFonts w:asciiTheme="minorHAnsi" w:eastAsia="Times New Roman" w:hAnsiTheme="minorHAnsi" w:cstheme="minorHAnsi"/>
          <w:color w:val="000000" w:themeColor="text1"/>
          <w:sz w:val="22"/>
          <w:szCs w:val="22"/>
        </w:rPr>
        <w:t>implementation.</w:t>
      </w:r>
    </w:p>
    <w:p w14:paraId="7A1C190C" w14:textId="0BF5C5DE" w:rsidR="002966B9" w:rsidRDefault="002966B9" w:rsidP="00415066">
      <w:pPr>
        <w:spacing w:after="0" w:line="240" w:lineRule="auto"/>
        <w:jc w:val="both"/>
        <w:rPr>
          <w:rFonts w:eastAsia="Times New Roman" w:cstheme="minorHAnsi"/>
          <w:color w:val="000000"/>
        </w:rPr>
      </w:pPr>
    </w:p>
    <w:p w14:paraId="6EB47D22" w14:textId="77777777" w:rsidR="00415066" w:rsidRPr="009D3120" w:rsidRDefault="00415066" w:rsidP="00415066">
      <w:pPr>
        <w:spacing w:after="0" w:line="240" w:lineRule="auto"/>
        <w:jc w:val="both"/>
        <w:rPr>
          <w:rFonts w:eastAsia="Times New Roman" w:cstheme="minorHAnsi"/>
          <w:color w:val="000000"/>
        </w:rPr>
      </w:pPr>
    </w:p>
    <w:p w14:paraId="5FB69A4E" w14:textId="1D3176FE" w:rsidR="00791E55" w:rsidRDefault="00791E55" w:rsidP="00415066">
      <w:pPr>
        <w:numPr>
          <w:ilvl w:val="0"/>
          <w:numId w:val="3"/>
        </w:numPr>
        <w:spacing w:after="0" w:line="240" w:lineRule="auto"/>
        <w:jc w:val="both"/>
        <w:rPr>
          <w:rFonts w:eastAsia="Times New Roman" w:cstheme="minorHAnsi"/>
          <w:b/>
          <w:bCs/>
          <w:color w:val="000000"/>
          <w:u w:val="single"/>
        </w:rPr>
      </w:pPr>
      <w:r w:rsidRPr="009D3120">
        <w:rPr>
          <w:rFonts w:eastAsia="Times New Roman" w:cstheme="minorHAnsi"/>
          <w:b/>
          <w:bCs/>
          <w:color w:val="000000"/>
          <w:u w:val="single"/>
        </w:rPr>
        <w:t>Food assistance (TBC)</w:t>
      </w:r>
    </w:p>
    <w:p w14:paraId="0DAEA8A5" w14:textId="77777777" w:rsidR="00415066" w:rsidRPr="009D3120" w:rsidRDefault="00415066" w:rsidP="00415066">
      <w:pPr>
        <w:spacing w:after="0" w:line="240" w:lineRule="auto"/>
        <w:ind w:left="720"/>
        <w:jc w:val="both"/>
        <w:rPr>
          <w:rFonts w:eastAsia="Times New Roman" w:cstheme="minorHAnsi"/>
          <w:b/>
          <w:bCs/>
          <w:color w:val="000000"/>
          <w:u w:val="single"/>
        </w:rPr>
      </w:pPr>
    </w:p>
    <w:p w14:paraId="3177AD59" w14:textId="1C6BB3BA" w:rsidR="008A51F1" w:rsidRPr="007A5270" w:rsidRDefault="00404D60"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36739A">
        <w:rPr>
          <w:rFonts w:asciiTheme="minorHAnsi" w:eastAsia="Times New Roman" w:hAnsiTheme="minorHAnsi" w:cstheme="minorHAnsi"/>
          <w:color w:val="000000" w:themeColor="text1"/>
          <w:sz w:val="22"/>
          <w:szCs w:val="22"/>
        </w:rPr>
        <w:t>Every household received food card top-up at maximum value of the card which is equal to MV rate. Each household will receive this value for March, April, and May. However, top-up is made month by month, not 3 months at once</w:t>
      </w:r>
      <w:r w:rsidR="00425C96" w:rsidRPr="0036739A">
        <w:rPr>
          <w:rFonts w:asciiTheme="minorHAnsi" w:eastAsia="Times New Roman" w:hAnsiTheme="minorHAnsi" w:cstheme="minorHAnsi"/>
          <w:color w:val="000000" w:themeColor="text1"/>
          <w:sz w:val="22"/>
          <w:szCs w:val="22"/>
        </w:rPr>
        <w:t>.</w:t>
      </w:r>
      <w:r w:rsidR="00425C96" w:rsidRPr="007A5270">
        <w:rPr>
          <w:rFonts w:asciiTheme="minorHAnsi" w:eastAsia="Times New Roman" w:hAnsiTheme="minorHAnsi" w:cstheme="minorHAnsi"/>
          <w:color w:val="000000" w:themeColor="text1"/>
          <w:sz w:val="22"/>
          <w:szCs w:val="22"/>
        </w:rPr>
        <w:t xml:space="preserve"> </w:t>
      </w:r>
      <w:r w:rsidR="001D4F02" w:rsidRPr="007A5270">
        <w:rPr>
          <w:rFonts w:asciiTheme="minorHAnsi" w:eastAsia="Times New Roman" w:hAnsiTheme="minorHAnsi" w:cstheme="minorHAnsi"/>
          <w:color w:val="000000" w:themeColor="text1"/>
          <w:sz w:val="22"/>
          <w:szCs w:val="22"/>
        </w:rPr>
        <w:t>Cards have been issued temporarily to self-reliant households as well (members counted only if they live in the camp).</w:t>
      </w:r>
    </w:p>
    <w:p w14:paraId="11EAFE20" w14:textId="77777777" w:rsidR="00CF0A50" w:rsidRPr="007A5270" w:rsidRDefault="00811CCA"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t xml:space="preserve">Charcoal supplies transported to </w:t>
      </w:r>
      <w:r w:rsidR="00CF0A50" w:rsidRPr="007A5270">
        <w:rPr>
          <w:rFonts w:asciiTheme="minorHAnsi" w:eastAsia="Times New Roman" w:hAnsiTheme="minorHAnsi" w:cstheme="minorHAnsi"/>
          <w:color w:val="000000" w:themeColor="text1"/>
          <w:sz w:val="22"/>
          <w:szCs w:val="22"/>
        </w:rPr>
        <w:t>camps</w:t>
      </w:r>
      <w:r w:rsidRPr="007A5270">
        <w:rPr>
          <w:rFonts w:asciiTheme="minorHAnsi" w:eastAsia="Times New Roman" w:hAnsiTheme="minorHAnsi" w:cstheme="minorHAnsi"/>
          <w:color w:val="000000" w:themeColor="text1"/>
          <w:sz w:val="22"/>
          <w:szCs w:val="22"/>
        </w:rPr>
        <w:t xml:space="preserve"> in BMN/S. not allowed in MRM/MLO but access granted </w:t>
      </w:r>
      <w:r w:rsidR="00CF0A50" w:rsidRPr="007A5270">
        <w:rPr>
          <w:rFonts w:asciiTheme="minorHAnsi" w:eastAsia="Times New Roman" w:hAnsiTheme="minorHAnsi" w:cstheme="minorHAnsi"/>
          <w:color w:val="000000" w:themeColor="text1"/>
          <w:sz w:val="22"/>
          <w:szCs w:val="22"/>
        </w:rPr>
        <w:t xml:space="preserve">up to warehouse </w:t>
      </w:r>
      <w:r w:rsidRPr="007A5270">
        <w:rPr>
          <w:rFonts w:asciiTheme="minorHAnsi" w:eastAsia="Times New Roman" w:hAnsiTheme="minorHAnsi" w:cstheme="minorHAnsi"/>
          <w:color w:val="000000" w:themeColor="text1"/>
          <w:sz w:val="22"/>
          <w:szCs w:val="22"/>
        </w:rPr>
        <w:t xml:space="preserve">now by </w:t>
      </w:r>
      <w:proofErr w:type="spellStart"/>
      <w:r w:rsidRPr="007A5270">
        <w:rPr>
          <w:rFonts w:asciiTheme="minorHAnsi" w:eastAsia="Times New Roman" w:hAnsiTheme="minorHAnsi" w:cstheme="minorHAnsi"/>
          <w:color w:val="000000" w:themeColor="text1"/>
          <w:sz w:val="22"/>
          <w:szCs w:val="22"/>
        </w:rPr>
        <w:t>palad</w:t>
      </w:r>
      <w:proofErr w:type="spellEnd"/>
    </w:p>
    <w:p w14:paraId="5555ED13" w14:textId="77777777" w:rsidR="00096CE1" w:rsidRPr="007A5270" w:rsidRDefault="00D45402"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t xml:space="preserve">Contrast to </w:t>
      </w:r>
      <w:r w:rsidR="00096CE1" w:rsidRPr="007A5270">
        <w:rPr>
          <w:rFonts w:asciiTheme="minorHAnsi" w:eastAsia="Times New Roman" w:hAnsiTheme="minorHAnsi" w:cstheme="minorHAnsi"/>
          <w:color w:val="000000" w:themeColor="text1"/>
          <w:sz w:val="22"/>
          <w:szCs w:val="22"/>
        </w:rPr>
        <w:t>raise of food prices:</w:t>
      </w:r>
    </w:p>
    <w:p w14:paraId="6438D912" w14:textId="3316602E" w:rsidR="009972C0" w:rsidRPr="007A5270" w:rsidRDefault="009972C0"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lastRenderedPageBreak/>
        <w:t xml:space="preserve">Regular </w:t>
      </w:r>
      <w:r w:rsidR="006C1CC0" w:rsidRPr="007A5270">
        <w:rPr>
          <w:rFonts w:asciiTheme="minorHAnsi" w:eastAsia="Times New Roman" w:hAnsiTheme="minorHAnsi" w:cstheme="minorHAnsi"/>
          <w:color w:val="000000" w:themeColor="text1"/>
          <w:sz w:val="22"/>
          <w:szCs w:val="22"/>
        </w:rPr>
        <w:t>monitoring</w:t>
      </w:r>
      <w:r w:rsidRPr="007A5270">
        <w:rPr>
          <w:rFonts w:asciiTheme="minorHAnsi" w:eastAsia="Times New Roman" w:hAnsiTheme="minorHAnsi" w:cstheme="minorHAnsi"/>
          <w:color w:val="000000" w:themeColor="text1"/>
          <w:sz w:val="22"/>
          <w:szCs w:val="22"/>
        </w:rPr>
        <w:t xml:space="preserve"> through the FC focal points (any abuse can be reported to the section focal point)</w:t>
      </w:r>
    </w:p>
    <w:p w14:paraId="3FF75E47" w14:textId="6DBD2193" w:rsidR="00F71FB3" w:rsidRPr="007A5270" w:rsidRDefault="00F71FB3"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t xml:space="preserve">Increase the offer through extra stock in the </w:t>
      </w:r>
      <w:r w:rsidR="00B42B76" w:rsidRPr="007A5270">
        <w:rPr>
          <w:rFonts w:asciiTheme="minorHAnsi" w:eastAsia="Times New Roman" w:hAnsiTheme="minorHAnsi" w:cstheme="minorHAnsi"/>
          <w:color w:val="000000" w:themeColor="text1"/>
          <w:sz w:val="22"/>
          <w:szCs w:val="22"/>
        </w:rPr>
        <w:t>camps</w:t>
      </w:r>
    </w:p>
    <w:p w14:paraId="21321351" w14:textId="77777777" w:rsidR="003F0D73" w:rsidRPr="007A5270" w:rsidRDefault="003F0D73"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t>Messaging through ADRA on availability of food and no need to stock</w:t>
      </w:r>
    </w:p>
    <w:p w14:paraId="741A7623" w14:textId="62DBB16A" w:rsidR="00891BA7" w:rsidRPr="007A5270" w:rsidRDefault="00F71FB3"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t xml:space="preserve">Long term: ensure procurement of rice </w:t>
      </w:r>
      <w:r w:rsidR="00B42B76" w:rsidRPr="007A5270">
        <w:rPr>
          <w:rFonts w:asciiTheme="minorHAnsi" w:eastAsia="Times New Roman" w:hAnsiTheme="minorHAnsi" w:cstheme="minorHAnsi"/>
          <w:color w:val="000000" w:themeColor="text1"/>
          <w:sz w:val="22"/>
          <w:szCs w:val="22"/>
        </w:rPr>
        <w:t>from</w:t>
      </w:r>
      <w:r w:rsidRPr="007A5270">
        <w:rPr>
          <w:rFonts w:asciiTheme="minorHAnsi" w:eastAsia="Times New Roman" w:hAnsiTheme="minorHAnsi" w:cstheme="minorHAnsi"/>
          <w:color w:val="000000" w:themeColor="text1"/>
          <w:sz w:val="22"/>
          <w:szCs w:val="22"/>
        </w:rPr>
        <w:t xml:space="preserve"> </w:t>
      </w:r>
      <w:r w:rsidR="00B42B76" w:rsidRPr="007A5270">
        <w:rPr>
          <w:rFonts w:asciiTheme="minorHAnsi" w:eastAsia="Times New Roman" w:hAnsiTheme="minorHAnsi" w:cstheme="minorHAnsi"/>
          <w:color w:val="000000" w:themeColor="text1"/>
          <w:sz w:val="22"/>
          <w:szCs w:val="22"/>
        </w:rPr>
        <w:t>central</w:t>
      </w:r>
      <w:r w:rsidRPr="007A5270">
        <w:rPr>
          <w:rFonts w:asciiTheme="minorHAnsi" w:eastAsia="Times New Roman" w:hAnsiTheme="minorHAnsi" w:cstheme="minorHAnsi"/>
          <w:color w:val="000000" w:themeColor="text1"/>
          <w:sz w:val="22"/>
          <w:szCs w:val="22"/>
        </w:rPr>
        <w:t xml:space="preserve"> Thailand</w:t>
      </w:r>
      <w:r w:rsidR="00891BA7" w:rsidRPr="007A5270">
        <w:rPr>
          <w:rFonts w:asciiTheme="minorHAnsi" w:eastAsia="Times New Roman" w:hAnsiTheme="minorHAnsi" w:cstheme="minorHAnsi"/>
          <w:color w:val="000000" w:themeColor="text1"/>
          <w:sz w:val="22"/>
          <w:szCs w:val="22"/>
        </w:rPr>
        <w:t xml:space="preserve"> for 6 or 9 months</w:t>
      </w:r>
    </w:p>
    <w:p w14:paraId="2DF0BCD9" w14:textId="479ED792" w:rsidR="003F0D73" w:rsidRPr="007A5270" w:rsidRDefault="00891BA7" w:rsidP="00415066">
      <w:pPr>
        <w:pStyle w:val="ListParagraph"/>
        <w:numPr>
          <w:ilvl w:val="2"/>
          <w:numId w:val="32"/>
        </w:numPr>
        <w:ind w:left="1134" w:hanging="425"/>
        <w:jc w:val="both"/>
        <w:rPr>
          <w:rFonts w:asciiTheme="minorHAnsi" w:eastAsia="Times New Roman" w:hAnsiTheme="minorHAnsi" w:cstheme="minorHAnsi"/>
          <w:color w:val="000000" w:themeColor="text1"/>
          <w:sz w:val="22"/>
          <w:szCs w:val="22"/>
        </w:rPr>
      </w:pPr>
      <w:r w:rsidRPr="007A5270">
        <w:rPr>
          <w:rFonts w:asciiTheme="minorHAnsi" w:eastAsia="Times New Roman" w:hAnsiTheme="minorHAnsi" w:cstheme="minorHAnsi"/>
          <w:color w:val="000000" w:themeColor="text1"/>
          <w:sz w:val="22"/>
          <w:szCs w:val="22"/>
        </w:rPr>
        <w:t>Limit on food quantity purchasable by household not yet set</w:t>
      </w:r>
      <w:r w:rsidR="006C1CC0" w:rsidRPr="007A5270">
        <w:rPr>
          <w:rFonts w:asciiTheme="minorHAnsi" w:eastAsia="Times New Roman" w:hAnsiTheme="minorHAnsi" w:cstheme="minorHAnsi"/>
          <w:color w:val="000000" w:themeColor="text1"/>
          <w:sz w:val="22"/>
          <w:szCs w:val="22"/>
        </w:rPr>
        <w:t xml:space="preserve">, currently the limit is the credit available </w:t>
      </w:r>
      <w:r w:rsidR="003F0D73" w:rsidRPr="007A5270">
        <w:rPr>
          <w:rFonts w:asciiTheme="minorHAnsi" w:eastAsia="Times New Roman" w:hAnsiTheme="minorHAnsi" w:cstheme="minorHAnsi"/>
          <w:color w:val="000000" w:themeColor="text1"/>
          <w:sz w:val="22"/>
          <w:szCs w:val="22"/>
        </w:rPr>
        <w:t>by the family</w:t>
      </w:r>
    </w:p>
    <w:p w14:paraId="348D0138" w14:textId="00888887" w:rsidR="00A63A3F" w:rsidRDefault="00BD2BB2" w:rsidP="00415066">
      <w:pPr>
        <w:pStyle w:val="ListParagraph"/>
        <w:jc w:val="both"/>
        <w:rPr>
          <w:rFonts w:asciiTheme="minorHAnsi" w:eastAsia="Times New Roman" w:hAnsiTheme="minorHAnsi" w:cstheme="minorHAnsi"/>
          <w:color w:val="FF0000"/>
          <w:sz w:val="22"/>
          <w:szCs w:val="22"/>
        </w:rPr>
      </w:pPr>
      <w:r w:rsidRPr="009D3120">
        <w:rPr>
          <w:rFonts w:asciiTheme="minorHAnsi" w:eastAsia="Times New Roman" w:hAnsiTheme="minorHAnsi" w:cstheme="minorHAnsi"/>
          <w:color w:val="FF0000"/>
          <w:sz w:val="22"/>
          <w:szCs w:val="22"/>
        </w:rPr>
        <w:t xml:space="preserve"> </w:t>
      </w:r>
    </w:p>
    <w:p w14:paraId="10EA5A91" w14:textId="77777777" w:rsidR="00415066" w:rsidRPr="009D3120" w:rsidRDefault="00415066" w:rsidP="00415066">
      <w:pPr>
        <w:pStyle w:val="ListParagraph"/>
        <w:jc w:val="both"/>
        <w:rPr>
          <w:rFonts w:asciiTheme="minorHAnsi" w:eastAsia="Times New Roman" w:hAnsiTheme="minorHAnsi" w:cstheme="minorHAnsi"/>
          <w:color w:val="FF0000"/>
          <w:sz w:val="22"/>
          <w:szCs w:val="22"/>
        </w:rPr>
      </w:pPr>
    </w:p>
    <w:p w14:paraId="73080842" w14:textId="09A13702" w:rsidR="00791E55" w:rsidRPr="00415066" w:rsidRDefault="00791E55" w:rsidP="00415066">
      <w:pPr>
        <w:numPr>
          <w:ilvl w:val="0"/>
          <w:numId w:val="3"/>
        </w:numPr>
        <w:spacing w:after="0" w:line="240" w:lineRule="auto"/>
        <w:jc w:val="both"/>
        <w:rPr>
          <w:rFonts w:eastAsia="Times New Roman" w:cstheme="minorHAnsi"/>
          <w:color w:val="000000"/>
          <w:u w:val="single"/>
        </w:rPr>
      </w:pPr>
      <w:r w:rsidRPr="007A5270">
        <w:rPr>
          <w:rFonts w:eastAsia="Times New Roman" w:cstheme="minorHAnsi"/>
          <w:b/>
          <w:bCs/>
          <w:color w:val="000000"/>
          <w:u w:val="single"/>
        </w:rPr>
        <w:t xml:space="preserve">Protection + Advocacy – RTG engagement (UNHCR) </w:t>
      </w:r>
    </w:p>
    <w:p w14:paraId="08C80DE7" w14:textId="77777777" w:rsidR="00415066" w:rsidRPr="009D3120" w:rsidRDefault="00415066" w:rsidP="00415066">
      <w:pPr>
        <w:spacing w:after="0" w:line="240" w:lineRule="auto"/>
        <w:ind w:left="720"/>
        <w:jc w:val="both"/>
        <w:rPr>
          <w:rFonts w:eastAsia="Times New Roman" w:cstheme="minorHAnsi"/>
          <w:color w:val="000000"/>
          <w:u w:val="single"/>
        </w:rPr>
      </w:pPr>
    </w:p>
    <w:p w14:paraId="1B1CC81C" w14:textId="3C7E0B0B" w:rsidR="00BD2BB2" w:rsidRPr="0077655E" w:rsidRDefault="00750E24"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7655E">
        <w:rPr>
          <w:rFonts w:asciiTheme="minorHAnsi" w:eastAsia="Times New Roman" w:hAnsiTheme="minorHAnsi" w:cstheme="minorHAnsi"/>
          <w:color w:val="000000" w:themeColor="text1"/>
          <w:sz w:val="22"/>
          <w:szCs w:val="22"/>
        </w:rPr>
        <w:t xml:space="preserve">Delivery of protection services in the </w:t>
      </w:r>
      <w:r w:rsidR="00EE2AE4" w:rsidRPr="0077655E">
        <w:rPr>
          <w:rFonts w:asciiTheme="minorHAnsi" w:eastAsia="Times New Roman" w:hAnsiTheme="minorHAnsi" w:cstheme="minorHAnsi"/>
          <w:color w:val="000000" w:themeColor="text1"/>
          <w:sz w:val="22"/>
          <w:szCs w:val="22"/>
        </w:rPr>
        <w:t>camps</w:t>
      </w:r>
      <w:r w:rsidRPr="0077655E">
        <w:rPr>
          <w:rFonts w:asciiTheme="minorHAnsi" w:eastAsia="Times New Roman" w:hAnsiTheme="minorHAnsi" w:cstheme="minorHAnsi"/>
          <w:color w:val="000000" w:themeColor="text1"/>
          <w:sz w:val="22"/>
          <w:szCs w:val="22"/>
        </w:rPr>
        <w:t xml:space="preserve"> regular through </w:t>
      </w:r>
      <w:proofErr w:type="gramStart"/>
      <w:r w:rsidR="00EE2AE4" w:rsidRPr="0077655E">
        <w:rPr>
          <w:rFonts w:asciiTheme="minorHAnsi" w:eastAsia="Times New Roman" w:hAnsiTheme="minorHAnsi" w:cstheme="minorHAnsi"/>
          <w:color w:val="000000" w:themeColor="text1"/>
          <w:sz w:val="22"/>
          <w:szCs w:val="22"/>
        </w:rPr>
        <w:t>camp</w:t>
      </w:r>
      <w:r w:rsidRPr="0077655E">
        <w:rPr>
          <w:rFonts w:asciiTheme="minorHAnsi" w:eastAsia="Times New Roman" w:hAnsiTheme="minorHAnsi" w:cstheme="minorHAnsi"/>
          <w:color w:val="000000" w:themeColor="text1"/>
          <w:sz w:val="22"/>
          <w:szCs w:val="22"/>
        </w:rPr>
        <w:t xml:space="preserve"> based</w:t>
      </w:r>
      <w:proofErr w:type="gramEnd"/>
      <w:r w:rsidRPr="0077655E">
        <w:rPr>
          <w:rFonts w:asciiTheme="minorHAnsi" w:eastAsia="Times New Roman" w:hAnsiTheme="minorHAnsi" w:cstheme="minorHAnsi"/>
          <w:color w:val="000000" w:themeColor="text1"/>
          <w:sz w:val="22"/>
          <w:szCs w:val="22"/>
        </w:rPr>
        <w:t xml:space="preserve"> staff and CBOs. </w:t>
      </w:r>
      <w:r w:rsidR="003E22C4" w:rsidRPr="0077655E">
        <w:rPr>
          <w:rFonts w:asciiTheme="minorHAnsi" w:eastAsia="Times New Roman" w:hAnsiTheme="minorHAnsi" w:cstheme="minorHAnsi"/>
          <w:color w:val="000000" w:themeColor="text1"/>
          <w:sz w:val="22"/>
          <w:szCs w:val="22"/>
        </w:rPr>
        <w:t xml:space="preserve">No protection trends </w:t>
      </w:r>
      <w:r w:rsidR="00EE2AE4" w:rsidRPr="0077655E">
        <w:rPr>
          <w:rFonts w:asciiTheme="minorHAnsi" w:eastAsia="Times New Roman" w:hAnsiTheme="minorHAnsi" w:cstheme="minorHAnsi"/>
          <w:color w:val="000000" w:themeColor="text1"/>
          <w:sz w:val="22"/>
          <w:szCs w:val="22"/>
        </w:rPr>
        <w:t>directly l</w:t>
      </w:r>
      <w:r w:rsidR="003E22C4" w:rsidRPr="0077655E">
        <w:rPr>
          <w:rFonts w:asciiTheme="minorHAnsi" w:eastAsia="Times New Roman" w:hAnsiTheme="minorHAnsi" w:cstheme="minorHAnsi"/>
          <w:color w:val="000000" w:themeColor="text1"/>
          <w:sz w:val="22"/>
          <w:szCs w:val="22"/>
        </w:rPr>
        <w:t xml:space="preserve">inked to C19. </w:t>
      </w:r>
    </w:p>
    <w:p w14:paraId="7AE11FD2" w14:textId="5247DABD" w:rsidR="0077655E" w:rsidRDefault="00EE2AE4"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77655E">
        <w:rPr>
          <w:rFonts w:asciiTheme="minorHAnsi" w:eastAsia="Times New Roman" w:hAnsiTheme="minorHAnsi" w:cstheme="minorHAnsi"/>
          <w:color w:val="000000" w:themeColor="text1"/>
          <w:sz w:val="22"/>
          <w:szCs w:val="22"/>
        </w:rPr>
        <w:t>PWG active per area (MHS and MHS)</w:t>
      </w:r>
    </w:p>
    <w:p w14:paraId="299F5CED" w14:textId="31A11352" w:rsidR="0077655E" w:rsidRDefault="0077655E" w:rsidP="00415066">
      <w:pPr>
        <w:pStyle w:val="ListParagraph"/>
        <w:numPr>
          <w:ilvl w:val="0"/>
          <w:numId w:val="21"/>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Advocacy at central level: letter being drafted for MOI and MOPH on the inclusion of refugees in the national response plan</w:t>
      </w:r>
    </w:p>
    <w:p w14:paraId="2C559D01" w14:textId="77777777" w:rsidR="00B91C8A" w:rsidRDefault="00305766" w:rsidP="00B91C8A">
      <w:pPr>
        <w:pStyle w:val="ListParagraph"/>
        <w:numPr>
          <w:ilvl w:val="0"/>
          <w:numId w:val="21"/>
        </w:numPr>
        <w:jc w:val="both"/>
        <w:rPr>
          <w:rFonts w:asciiTheme="minorHAnsi" w:eastAsia="Times New Roman" w:hAnsiTheme="minorHAnsi" w:cstheme="minorHAnsi"/>
          <w:color w:val="000000" w:themeColor="text1"/>
          <w:sz w:val="22"/>
          <w:szCs w:val="22"/>
        </w:rPr>
      </w:pPr>
      <w:r w:rsidRPr="00B91C8A">
        <w:rPr>
          <w:rFonts w:asciiTheme="minorHAnsi" w:eastAsia="Times New Roman" w:hAnsiTheme="minorHAnsi" w:cstheme="minorHAnsi"/>
          <w:color w:val="000000" w:themeColor="text1"/>
          <w:sz w:val="22"/>
          <w:szCs w:val="22"/>
        </w:rPr>
        <w:t>KNOW</w:t>
      </w:r>
      <w:r w:rsidR="00B91C8A">
        <w:rPr>
          <w:rFonts w:asciiTheme="minorHAnsi" w:eastAsia="Times New Roman" w:hAnsiTheme="minorHAnsi" w:cstheme="minorHAnsi"/>
          <w:color w:val="000000" w:themeColor="text1"/>
          <w:sz w:val="22"/>
          <w:szCs w:val="22"/>
        </w:rPr>
        <w:t>:</w:t>
      </w:r>
    </w:p>
    <w:p w14:paraId="2E464B3D" w14:textId="4D0AB246" w:rsidR="00FA3873" w:rsidRPr="001126AC" w:rsidRDefault="00B91C8A" w:rsidP="00B91C8A">
      <w:pPr>
        <w:pStyle w:val="ListParagraph"/>
        <w:numPr>
          <w:ilvl w:val="2"/>
          <w:numId w:val="32"/>
        </w:numPr>
        <w:ind w:left="1134" w:hanging="425"/>
        <w:jc w:val="both"/>
        <w:rPr>
          <w:rFonts w:eastAsia="Times New Roman"/>
          <w:sz w:val="22"/>
          <w:szCs w:val="22"/>
        </w:rPr>
      </w:pPr>
      <w:r w:rsidRPr="001126AC">
        <w:rPr>
          <w:rFonts w:eastAsia="Times New Roman"/>
          <w:sz w:val="22"/>
          <w:szCs w:val="22"/>
        </w:rPr>
        <w:t xml:space="preserve">Concerns about the number of </w:t>
      </w:r>
      <w:r w:rsidR="00F97479" w:rsidRPr="001126AC">
        <w:rPr>
          <w:rFonts w:eastAsia="Times New Roman"/>
          <w:sz w:val="22"/>
          <w:szCs w:val="22"/>
        </w:rPr>
        <w:t>cases</w:t>
      </w:r>
      <w:r w:rsidRPr="001126AC">
        <w:rPr>
          <w:rFonts w:eastAsia="Times New Roman"/>
          <w:sz w:val="22"/>
          <w:szCs w:val="22"/>
        </w:rPr>
        <w:t xml:space="preserve"> in the safe houses</w:t>
      </w:r>
      <w:r w:rsidR="00CF2CB0" w:rsidRPr="001126AC">
        <w:rPr>
          <w:rFonts w:eastAsia="Times New Roman"/>
          <w:sz w:val="22"/>
          <w:szCs w:val="22"/>
        </w:rPr>
        <w:t xml:space="preserve"> (SH)</w:t>
      </w:r>
      <w:r w:rsidRPr="001126AC">
        <w:rPr>
          <w:rFonts w:eastAsia="Times New Roman"/>
          <w:sz w:val="22"/>
          <w:szCs w:val="22"/>
        </w:rPr>
        <w:t>, in particular BMN SH</w:t>
      </w:r>
      <w:r w:rsidR="00FA3873" w:rsidRPr="001126AC">
        <w:rPr>
          <w:rFonts w:eastAsia="Times New Roman"/>
          <w:sz w:val="22"/>
          <w:szCs w:val="22"/>
        </w:rPr>
        <w:t xml:space="preserve"> (</w:t>
      </w:r>
      <w:r w:rsidR="00F97479" w:rsidRPr="001126AC">
        <w:rPr>
          <w:rFonts w:eastAsia="Times New Roman"/>
          <w:sz w:val="22"/>
          <w:szCs w:val="22"/>
        </w:rPr>
        <w:t>survivors</w:t>
      </w:r>
      <w:r w:rsidR="00CF2CB0" w:rsidRPr="001126AC">
        <w:rPr>
          <w:rFonts w:eastAsia="Times New Roman"/>
          <w:sz w:val="22"/>
          <w:szCs w:val="22"/>
        </w:rPr>
        <w:t xml:space="preserve"> are hosted with children normally)</w:t>
      </w:r>
      <w:r w:rsidR="00FA3873" w:rsidRPr="001126AC">
        <w:rPr>
          <w:rFonts w:eastAsia="Times New Roman"/>
          <w:sz w:val="22"/>
          <w:szCs w:val="22"/>
        </w:rPr>
        <w:t xml:space="preserve">, as </w:t>
      </w:r>
      <w:r w:rsidR="00CF2CB0" w:rsidRPr="001126AC">
        <w:rPr>
          <w:rFonts w:eastAsia="Times New Roman"/>
          <w:sz w:val="22"/>
          <w:szCs w:val="22"/>
        </w:rPr>
        <w:t>camp</w:t>
      </w:r>
      <w:r w:rsidR="00FA3873" w:rsidRPr="001126AC">
        <w:rPr>
          <w:rFonts w:eastAsia="Times New Roman"/>
          <w:sz w:val="22"/>
          <w:szCs w:val="22"/>
        </w:rPr>
        <w:t xml:space="preserve"> regulations do not allow gathering of more than 10 persons</w:t>
      </w:r>
    </w:p>
    <w:p w14:paraId="6381A3EA" w14:textId="77777777" w:rsidR="00B91C8A" w:rsidRPr="001126AC" w:rsidRDefault="00B91C8A" w:rsidP="00CF2CB0">
      <w:pPr>
        <w:pStyle w:val="ListParagraph"/>
        <w:numPr>
          <w:ilvl w:val="2"/>
          <w:numId w:val="32"/>
        </w:numPr>
        <w:ind w:left="1134" w:hanging="425"/>
        <w:jc w:val="both"/>
        <w:rPr>
          <w:rFonts w:eastAsia="Times New Roman"/>
          <w:sz w:val="22"/>
          <w:szCs w:val="22"/>
        </w:rPr>
      </w:pPr>
      <w:r w:rsidRPr="001126AC">
        <w:rPr>
          <w:rFonts w:eastAsia="Times New Roman"/>
          <w:sz w:val="22"/>
          <w:szCs w:val="22"/>
        </w:rPr>
        <w:t xml:space="preserve">Concerns on food for survival in SH might not enough. KNWO has already discussed with donor/sub grant about this issue. </w:t>
      </w:r>
    </w:p>
    <w:p w14:paraId="4254BBBA" w14:textId="719847E2" w:rsidR="00B91C8A" w:rsidRPr="001126AC" w:rsidRDefault="00EB6414" w:rsidP="00CF2CB0">
      <w:pPr>
        <w:pStyle w:val="ListParagraph"/>
        <w:numPr>
          <w:ilvl w:val="2"/>
          <w:numId w:val="32"/>
        </w:numPr>
        <w:ind w:left="1134" w:hanging="425"/>
        <w:jc w:val="both"/>
        <w:rPr>
          <w:rFonts w:eastAsia="Times New Roman"/>
          <w:sz w:val="22"/>
          <w:szCs w:val="22"/>
        </w:rPr>
      </w:pPr>
      <w:r>
        <w:rPr>
          <w:rFonts w:eastAsia="Times New Roman"/>
          <w:sz w:val="22"/>
          <w:szCs w:val="22"/>
        </w:rPr>
        <w:t>Plan</w:t>
      </w:r>
      <w:r w:rsidR="00B91C8A" w:rsidRPr="001126AC">
        <w:rPr>
          <w:rFonts w:eastAsia="Times New Roman"/>
          <w:sz w:val="22"/>
          <w:szCs w:val="22"/>
        </w:rPr>
        <w:t xml:space="preserve"> to support </w:t>
      </w:r>
      <w:proofErr w:type="spellStart"/>
      <w:r w:rsidR="00B91C8A" w:rsidRPr="001126AC">
        <w:rPr>
          <w:rFonts w:eastAsia="Times New Roman"/>
          <w:sz w:val="22"/>
          <w:szCs w:val="22"/>
        </w:rPr>
        <w:t>to</w:t>
      </w:r>
      <w:proofErr w:type="spellEnd"/>
      <w:r w:rsidR="00B91C8A" w:rsidRPr="001126AC">
        <w:rPr>
          <w:rFonts w:eastAsia="Times New Roman"/>
          <w:sz w:val="22"/>
          <w:szCs w:val="22"/>
        </w:rPr>
        <w:t xml:space="preserve"> vulnerable and most vulnerable group. If there is any request, KNWO will assess, do home visit and consider </w:t>
      </w:r>
      <w:r w:rsidR="00F97479" w:rsidRPr="001126AC">
        <w:rPr>
          <w:rFonts w:eastAsia="Times New Roman"/>
          <w:sz w:val="22"/>
          <w:szCs w:val="22"/>
        </w:rPr>
        <w:t>providing</w:t>
      </w:r>
      <w:r w:rsidR="00B91C8A" w:rsidRPr="001126AC">
        <w:rPr>
          <w:rFonts w:eastAsia="Times New Roman"/>
          <w:sz w:val="22"/>
          <w:szCs w:val="22"/>
        </w:rPr>
        <w:t xml:space="preserve"> items support to those group</w:t>
      </w:r>
      <w:r w:rsidR="00B840EE" w:rsidRPr="001126AC">
        <w:rPr>
          <w:rFonts w:eastAsia="Times New Roman"/>
          <w:sz w:val="22"/>
          <w:szCs w:val="22"/>
        </w:rPr>
        <w:t xml:space="preserve">; </w:t>
      </w:r>
      <w:r w:rsidR="00B91C8A" w:rsidRPr="001126AC">
        <w:rPr>
          <w:rFonts w:eastAsia="Times New Roman"/>
          <w:sz w:val="22"/>
          <w:szCs w:val="22"/>
        </w:rPr>
        <w:t>KNWO doesn’t coordinate with CC or food card committee, they do by their own)</w:t>
      </w:r>
    </w:p>
    <w:p w14:paraId="47B2AB08" w14:textId="77777777" w:rsidR="00B91C8A" w:rsidRPr="001126AC" w:rsidRDefault="00B91C8A" w:rsidP="00CF2CB0">
      <w:pPr>
        <w:pStyle w:val="ListParagraph"/>
        <w:numPr>
          <w:ilvl w:val="2"/>
          <w:numId w:val="32"/>
        </w:numPr>
        <w:ind w:left="1134" w:hanging="425"/>
        <w:jc w:val="both"/>
        <w:rPr>
          <w:rFonts w:eastAsia="Times New Roman"/>
          <w:sz w:val="22"/>
          <w:szCs w:val="22"/>
        </w:rPr>
      </w:pPr>
      <w:r w:rsidRPr="001126AC">
        <w:rPr>
          <w:rFonts w:eastAsia="Times New Roman"/>
          <w:sz w:val="22"/>
          <w:szCs w:val="22"/>
        </w:rPr>
        <w:t xml:space="preserve">KNWO and CBOs have been producing the cloth face mask for their staff. If they receive more materials support from NGOs, they want to do more and distribute to community. </w:t>
      </w:r>
    </w:p>
    <w:p w14:paraId="5CA4BC63" w14:textId="77777777" w:rsidR="0077655E" w:rsidRPr="0077655E" w:rsidRDefault="0077655E" w:rsidP="00415066">
      <w:pPr>
        <w:pStyle w:val="ListParagraph"/>
        <w:jc w:val="both"/>
        <w:rPr>
          <w:rFonts w:asciiTheme="minorHAnsi" w:eastAsia="Times New Roman" w:hAnsiTheme="minorHAnsi" w:cstheme="minorHAnsi"/>
          <w:color w:val="000000" w:themeColor="text1"/>
          <w:sz w:val="22"/>
          <w:szCs w:val="22"/>
        </w:rPr>
      </w:pPr>
    </w:p>
    <w:p w14:paraId="62EB522A" w14:textId="77777777" w:rsidR="00033730" w:rsidRPr="009D3120" w:rsidRDefault="00033730" w:rsidP="00415066">
      <w:pPr>
        <w:spacing w:after="0" w:line="240" w:lineRule="auto"/>
        <w:jc w:val="both"/>
        <w:rPr>
          <w:rFonts w:eastAsia="Times New Roman" w:cstheme="minorHAnsi"/>
          <w:color w:val="000000"/>
        </w:rPr>
      </w:pPr>
    </w:p>
    <w:p w14:paraId="7AA9F0ED" w14:textId="77777777" w:rsidR="00305766" w:rsidRPr="00305766" w:rsidRDefault="00791E55" w:rsidP="00415066">
      <w:pPr>
        <w:numPr>
          <w:ilvl w:val="0"/>
          <w:numId w:val="3"/>
        </w:numPr>
        <w:spacing w:after="0" w:line="240" w:lineRule="auto"/>
        <w:jc w:val="both"/>
        <w:rPr>
          <w:rFonts w:cstheme="minorHAnsi"/>
        </w:rPr>
      </w:pPr>
      <w:r w:rsidRPr="009D3120">
        <w:rPr>
          <w:rFonts w:eastAsia="Times New Roman" w:cstheme="minorHAnsi"/>
          <w:b/>
          <w:bCs/>
          <w:color w:val="000000"/>
          <w:u w:val="single"/>
        </w:rPr>
        <w:t>Summary of action points</w:t>
      </w:r>
    </w:p>
    <w:p w14:paraId="185F9798" w14:textId="4AB3893C" w:rsidR="00F97479" w:rsidRDefault="00F97479" w:rsidP="00EB6414">
      <w:pPr>
        <w:pStyle w:val="ListParagraph"/>
        <w:numPr>
          <w:ilvl w:val="0"/>
          <w:numId w:val="21"/>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CDC to share intended dates for health coordination meeting for MHS Province</w:t>
      </w:r>
    </w:p>
    <w:p w14:paraId="6681DDA0" w14:textId="45BA551A" w:rsidR="00791E55" w:rsidRPr="00EB6414" w:rsidRDefault="00EB6414" w:rsidP="00EB6414">
      <w:pPr>
        <w:pStyle w:val="ListParagraph"/>
        <w:numPr>
          <w:ilvl w:val="0"/>
          <w:numId w:val="21"/>
        </w:numPr>
        <w:jc w:val="both"/>
        <w:rPr>
          <w:rFonts w:asciiTheme="minorHAnsi" w:eastAsia="Times New Roman" w:hAnsiTheme="minorHAnsi" w:cstheme="minorHAnsi"/>
          <w:color w:val="000000" w:themeColor="text1"/>
          <w:sz w:val="22"/>
          <w:szCs w:val="22"/>
        </w:rPr>
      </w:pPr>
      <w:r w:rsidRPr="00EB6414">
        <w:rPr>
          <w:rFonts w:asciiTheme="minorHAnsi" w:eastAsia="Times New Roman" w:hAnsiTheme="minorHAnsi" w:cstheme="minorHAnsi"/>
          <w:color w:val="000000" w:themeColor="text1"/>
          <w:sz w:val="22"/>
          <w:szCs w:val="22"/>
        </w:rPr>
        <w:t>ADRA to share CWC strategy for comments</w:t>
      </w:r>
    </w:p>
    <w:p w14:paraId="78438A78" w14:textId="1E135248" w:rsidR="00EB6414" w:rsidRPr="00EB6414" w:rsidRDefault="00EB6414" w:rsidP="00EB6414">
      <w:pPr>
        <w:pStyle w:val="ListParagraph"/>
        <w:numPr>
          <w:ilvl w:val="0"/>
          <w:numId w:val="21"/>
        </w:numPr>
        <w:jc w:val="both"/>
        <w:rPr>
          <w:rFonts w:asciiTheme="minorHAnsi" w:eastAsia="Times New Roman" w:hAnsiTheme="minorHAnsi" w:cstheme="minorHAnsi"/>
          <w:color w:val="000000" w:themeColor="text1"/>
          <w:sz w:val="22"/>
          <w:szCs w:val="22"/>
        </w:rPr>
      </w:pPr>
      <w:r w:rsidRPr="00EB6414">
        <w:rPr>
          <w:rFonts w:asciiTheme="minorHAnsi" w:eastAsia="Times New Roman" w:hAnsiTheme="minorHAnsi" w:cstheme="minorHAnsi"/>
          <w:color w:val="000000" w:themeColor="text1"/>
          <w:sz w:val="22"/>
          <w:szCs w:val="22"/>
        </w:rPr>
        <w:t>IRC to approach MI on best practices in MRM/MLO on community surveillance.</w:t>
      </w:r>
    </w:p>
    <w:p w14:paraId="4B9B4F42" w14:textId="3B026DF0" w:rsidR="00EB6414" w:rsidRDefault="00EB6414" w:rsidP="00EB6414">
      <w:pPr>
        <w:pStyle w:val="ListParagraph"/>
        <w:numPr>
          <w:ilvl w:val="0"/>
          <w:numId w:val="21"/>
        </w:numPr>
        <w:jc w:val="both"/>
        <w:rPr>
          <w:rFonts w:asciiTheme="minorHAnsi" w:eastAsia="Times New Roman" w:hAnsiTheme="minorHAnsi" w:cstheme="minorHAnsi"/>
          <w:color w:val="000000" w:themeColor="text1"/>
          <w:sz w:val="22"/>
          <w:szCs w:val="22"/>
        </w:rPr>
      </w:pPr>
      <w:r w:rsidRPr="00EB6414">
        <w:rPr>
          <w:rFonts w:asciiTheme="minorHAnsi" w:eastAsia="Times New Roman" w:hAnsiTheme="minorHAnsi" w:cstheme="minorHAnsi"/>
          <w:color w:val="000000" w:themeColor="text1"/>
          <w:sz w:val="22"/>
          <w:szCs w:val="22"/>
        </w:rPr>
        <w:t>TBC to follow up on Invitation of KRC MSR</w:t>
      </w:r>
    </w:p>
    <w:p w14:paraId="67406D2C" w14:textId="6DD955B8" w:rsidR="00F97479" w:rsidRPr="00EB6414" w:rsidRDefault="00F97479" w:rsidP="00EB6414">
      <w:pPr>
        <w:pStyle w:val="ListParagraph"/>
        <w:numPr>
          <w:ilvl w:val="0"/>
          <w:numId w:val="21"/>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Request for cloths and rubber band for cloth mask to be shared with UNHCR for support</w:t>
      </w:r>
    </w:p>
    <w:p w14:paraId="4848448A" w14:textId="2E65FC8D" w:rsidR="00EB6414" w:rsidRDefault="00EB6414" w:rsidP="00415066">
      <w:pPr>
        <w:spacing w:after="0" w:line="240" w:lineRule="auto"/>
        <w:ind w:left="720"/>
        <w:jc w:val="both"/>
        <w:rPr>
          <w:rFonts w:cstheme="minorHAnsi"/>
        </w:rPr>
      </w:pPr>
    </w:p>
    <w:p w14:paraId="19966DE3" w14:textId="77777777" w:rsidR="00F97479" w:rsidRPr="009D3120" w:rsidRDefault="00F97479" w:rsidP="00415066">
      <w:pPr>
        <w:spacing w:after="0" w:line="240" w:lineRule="auto"/>
        <w:ind w:left="720"/>
        <w:jc w:val="both"/>
        <w:rPr>
          <w:rFonts w:cstheme="minorHAnsi"/>
        </w:rPr>
      </w:pPr>
    </w:p>
    <w:p w14:paraId="349A44C7" w14:textId="77777777" w:rsidR="00725903" w:rsidRPr="009D3120" w:rsidRDefault="000257E0" w:rsidP="00415066">
      <w:pPr>
        <w:pStyle w:val="ListParagraph"/>
        <w:numPr>
          <w:ilvl w:val="0"/>
          <w:numId w:val="3"/>
        </w:numPr>
        <w:jc w:val="both"/>
        <w:rPr>
          <w:rFonts w:asciiTheme="minorHAnsi" w:hAnsiTheme="minorHAnsi" w:cstheme="minorHAnsi"/>
          <w:b/>
          <w:bCs/>
          <w:sz w:val="22"/>
          <w:szCs w:val="22"/>
          <w:u w:val="single"/>
        </w:rPr>
      </w:pPr>
      <w:r w:rsidRPr="009D3120">
        <w:rPr>
          <w:rFonts w:asciiTheme="minorHAnsi" w:hAnsiTheme="minorHAnsi" w:cstheme="minorHAnsi"/>
          <w:b/>
          <w:bCs/>
          <w:sz w:val="22"/>
          <w:szCs w:val="22"/>
          <w:u w:val="single"/>
        </w:rPr>
        <w:t>AOB</w:t>
      </w:r>
    </w:p>
    <w:p w14:paraId="6E7CB601" w14:textId="3B606CCA" w:rsidR="00B17DBE" w:rsidRPr="002D3D3E" w:rsidRDefault="00B17DBE" w:rsidP="00415066">
      <w:pPr>
        <w:pStyle w:val="ListParagraph"/>
        <w:numPr>
          <w:ilvl w:val="0"/>
          <w:numId w:val="21"/>
        </w:numPr>
        <w:jc w:val="both"/>
        <w:rPr>
          <w:rFonts w:asciiTheme="minorHAnsi" w:eastAsia="Times New Roman" w:hAnsiTheme="minorHAnsi" w:cstheme="minorHAnsi"/>
          <w:color w:val="000000" w:themeColor="text1"/>
          <w:sz w:val="22"/>
          <w:szCs w:val="22"/>
        </w:rPr>
      </w:pPr>
      <w:r w:rsidRPr="002D3D3E">
        <w:rPr>
          <w:rFonts w:asciiTheme="minorHAnsi" w:eastAsia="Times New Roman" w:hAnsiTheme="minorHAnsi" w:cstheme="minorHAnsi"/>
          <w:color w:val="000000" w:themeColor="text1"/>
          <w:sz w:val="22"/>
          <w:szCs w:val="22"/>
        </w:rPr>
        <w:t>IOM</w:t>
      </w:r>
      <w:r w:rsidR="00725903" w:rsidRPr="002D3D3E">
        <w:rPr>
          <w:rFonts w:asciiTheme="minorHAnsi" w:eastAsia="Times New Roman" w:hAnsiTheme="minorHAnsi" w:cstheme="minorHAnsi"/>
          <w:color w:val="000000" w:themeColor="text1"/>
          <w:sz w:val="22"/>
          <w:szCs w:val="22"/>
        </w:rPr>
        <w:t>: d</w:t>
      </w:r>
      <w:r w:rsidRPr="002D3D3E">
        <w:rPr>
          <w:rFonts w:asciiTheme="minorHAnsi" w:eastAsia="Times New Roman" w:hAnsiTheme="minorHAnsi" w:cstheme="minorHAnsi"/>
          <w:color w:val="000000" w:themeColor="text1"/>
          <w:sz w:val="22"/>
          <w:szCs w:val="22"/>
        </w:rPr>
        <w:t>eparture has been suspended until mid of April</w:t>
      </w:r>
      <w:r w:rsidR="00725903" w:rsidRPr="002D3D3E">
        <w:rPr>
          <w:rFonts w:asciiTheme="minorHAnsi" w:eastAsia="Times New Roman" w:hAnsiTheme="minorHAnsi" w:cstheme="minorHAnsi"/>
          <w:color w:val="000000" w:themeColor="text1"/>
          <w:sz w:val="22"/>
          <w:szCs w:val="22"/>
        </w:rPr>
        <w:t>.</w:t>
      </w:r>
      <w:r w:rsidR="002D3D3E" w:rsidRPr="002D3D3E">
        <w:rPr>
          <w:rFonts w:asciiTheme="minorHAnsi" w:eastAsia="Times New Roman" w:hAnsiTheme="minorHAnsi" w:cstheme="minorHAnsi"/>
          <w:color w:val="000000" w:themeColor="text1"/>
          <w:sz w:val="22"/>
          <w:szCs w:val="22"/>
        </w:rPr>
        <w:t xml:space="preserve"> </w:t>
      </w:r>
      <w:r w:rsidR="00725903" w:rsidRPr="002D3D3E">
        <w:rPr>
          <w:rFonts w:asciiTheme="minorHAnsi" w:eastAsia="Times New Roman" w:hAnsiTheme="minorHAnsi" w:cstheme="minorHAnsi"/>
          <w:color w:val="000000" w:themeColor="text1"/>
          <w:sz w:val="22"/>
          <w:szCs w:val="22"/>
        </w:rPr>
        <w:t xml:space="preserve">UNHCR: </w:t>
      </w:r>
      <w:r w:rsidRPr="002D3D3E">
        <w:rPr>
          <w:rFonts w:asciiTheme="minorHAnsi" w:eastAsia="Times New Roman" w:hAnsiTheme="minorHAnsi" w:cstheme="minorHAnsi"/>
          <w:color w:val="000000" w:themeColor="text1"/>
          <w:sz w:val="22"/>
          <w:szCs w:val="22"/>
        </w:rPr>
        <w:t xml:space="preserve">To keep an eye on medical cases, any cases in pipeline </w:t>
      </w:r>
      <w:r w:rsidR="00725903" w:rsidRPr="002D3D3E">
        <w:rPr>
          <w:rFonts w:asciiTheme="minorHAnsi" w:eastAsia="Times New Roman" w:hAnsiTheme="minorHAnsi" w:cstheme="minorHAnsi"/>
          <w:color w:val="000000" w:themeColor="text1"/>
          <w:sz w:val="22"/>
          <w:szCs w:val="22"/>
        </w:rPr>
        <w:t xml:space="preserve">and </w:t>
      </w:r>
      <w:r w:rsidRPr="002D3D3E">
        <w:rPr>
          <w:rFonts w:asciiTheme="minorHAnsi" w:eastAsia="Times New Roman" w:hAnsiTheme="minorHAnsi" w:cstheme="minorHAnsi"/>
          <w:color w:val="000000" w:themeColor="text1"/>
          <w:sz w:val="22"/>
          <w:szCs w:val="22"/>
        </w:rPr>
        <w:t>get worse</w:t>
      </w:r>
      <w:r w:rsidR="00725903" w:rsidRPr="002D3D3E">
        <w:rPr>
          <w:rFonts w:asciiTheme="minorHAnsi" w:eastAsia="Times New Roman" w:hAnsiTheme="minorHAnsi" w:cstheme="minorHAnsi"/>
          <w:color w:val="000000" w:themeColor="text1"/>
          <w:sz w:val="22"/>
          <w:szCs w:val="22"/>
        </w:rPr>
        <w:t xml:space="preserve"> please inform to UNHCR. UNHCR will </w:t>
      </w:r>
      <w:r w:rsidRPr="002D3D3E">
        <w:rPr>
          <w:rFonts w:asciiTheme="minorHAnsi" w:eastAsia="Times New Roman" w:hAnsiTheme="minorHAnsi" w:cstheme="minorHAnsi"/>
          <w:color w:val="000000" w:themeColor="text1"/>
          <w:sz w:val="22"/>
          <w:szCs w:val="22"/>
        </w:rPr>
        <w:t>communicate to the RST</w:t>
      </w:r>
      <w:r w:rsidR="002D3D3E">
        <w:rPr>
          <w:rFonts w:asciiTheme="minorHAnsi" w:eastAsia="Times New Roman" w:hAnsiTheme="minorHAnsi" w:cstheme="minorHAnsi"/>
          <w:color w:val="000000" w:themeColor="text1"/>
          <w:sz w:val="22"/>
          <w:szCs w:val="22"/>
        </w:rPr>
        <w:t xml:space="preserve"> country</w:t>
      </w:r>
      <w:r w:rsidR="00725903" w:rsidRPr="002D3D3E">
        <w:rPr>
          <w:rFonts w:asciiTheme="minorHAnsi" w:eastAsia="Times New Roman" w:hAnsiTheme="minorHAnsi" w:cstheme="minorHAnsi"/>
          <w:color w:val="000000" w:themeColor="text1"/>
          <w:sz w:val="22"/>
          <w:szCs w:val="22"/>
        </w:rPr>
        <w:t xml:space="preserve">. </w:t>
      </w:r>
    </w:p>
    <w:p w14:paraId="676985DC" w14:textId="3DCD2668" w:rsidR="00B17DBE" w:rsidRPr="00305766" w:rsidRDefault="002D3D3E" w:rsidP="00415066">
      <w:pPr>
        <w:pStyle w:val="ListParagraph"/>
        <w:numPr>
          <w:ilvl w:val="0"/>
          <w:numId w:val="21"/>
        </w:numPr>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If request for cloths and rubber </w:t>
      </w:r>
      <w:r w:rsidR="000C3B82">
        <w:rPr>
          <w:rFonts w:asciiTheme="minorHAnsi" w:eastAsia="Times New Roman" w:hAnsiTheme="minorHAnsi" w:cstheme="minorHAnsi"/>
          <w:color w:val="000000" w:themeColor="text1"/>
          <w:sz w:val="22"/>
          <w:szCs w:val="22"/>
        </w:rPr>
        <w:t>to produce in the camps, pls channel to UNHCR</w:t>
      </w:r>
    </w:p>
    <w:p w14:paraId="00092905" w14:textId="7A77616E" w:rsidR="00B17DBE" w:rsidRPr="009D3120" w:rsidRDefault="00B17DBE" w:rsidP="00415066">
      <w:pPr>
        <w:jc w:val="both"/>
        <w:rPr>
          <w:rFonts w:cstheme="minorHAnsi"/>
          <w:color w:val="00B050"/>
        </w:rPr>
      </w:pPr>
    </w:p>
    <w:p w14:paraId="3E6AD529" w14:textId="4AA05056" w:rsidR="0044654A" w:rsidRPr="009D3120" w:rsidRDefault="0044654A" w:rsidP="00415066">
      <w:pPr>
        <w:jc w:val="both"/>
        <w:rPr>
          <w:rFonts w:cstheme="minorHAnsi"/>
        </w:rPr>
      </w:pPr>
    </w:p>
    <w:sectPr w:rsidR="0044654A" w:rsidRPr="009D3120" w:rsidSect="00BE7361">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764"/>
      </v:shape>
    </w:pict>
  </w:numPicBullet>
  <w:abstractNum w:abstractNumId="0" w15:restartNumberingAfterBreak="0">
    <w:nsid w:val="005C6725"/>
    <w:multiLevelType w:val="hybridMultilevel"/>
    <w:tmpl w:val="726E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076"/>
    <w:multiLevelType w:val="hybridMultilevel"/>
    <w:tmpl w:val="529EE23A"/>
    <w:lvl w:ilvl="0" w:tplc="7BDE5668">
      <w:start w:val="1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745FC"/>
    <w:multiLevelType w:val="hybridMultilevel"/>
    <w:tmpl w:val="B80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784E"/>
    <w:multiLevelType w:val="hybridMultilevel"/>
    <w:tmpl w:val="234429F4"/>
    <w:lvl w:ilvl="0" w:tplc="F266F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2C72"/>
    <w:multiLevelType w:val="hybridMultilevel"/>
    <w:tmpl w:val="8C66AB3E"/>
    <w:lvl w:ilvl="0" w:tplc="F266F4FC">
      <w:start w:val="1"/>
      <w:numFmt w:val="bullet"/>
      <w:lvlText w:val="-"/>
      <w:lvlJc w:val="left"/>
      <w:pPr>
        <w:tabs>
          <w:tab w:val="num" w:pos="720"/>
        </w:tabs>
        <w:ind w:left="720" w:hanging="360"/>
      </w:pPr>
      <w:rPr>
        <w:rFonts w:ascii="Times New Roman" w:hAnsi="Times New Roman" w:hint="default"/>
      </w:rPr>
    </w:lvl>
    <w:lvl w:ilvl="1" w:tplc="0ABC1B08" w:tentative="1">
      <w:start w:val="1"/>
      <w:numFmt w:val="bullet"/>
      <w:lvlText w:val="-"/>
      <w:lvlJc w:val="left"/>
      <w:pPr>
        <w:tabs>
          <w:tab w:val="num" w:pos="1440"/>
        </w:tabs>
        <w:ind w:left="1440" w:hanging="360"/>
      </w:pPr>
      <w:rPr>
        <w:rFonts w:ascii="Times New Roman" w:hAnsi="Times New Roman" w:hint="default"/>
      </w:rPr>
    </w:lvl>
    <w:lvl w:ilvl="2" w:tplc="60C6E76A" w:tentative="1">
      <w:start w:val="1"/>
      <w:numFmt w:val="bullet"/>
      <w:lvlText w:val="-"/>
      <w:lvlJc w:val="left"/>
      <w:pPr>
        <w:tabs>
          <w:tab w:val="num" w:pos="2160"/>
        </w:tabs>
        <w:ind w:left="2160" w:hanging="360"/>
      </w:pPr>
      <w:rPr>
        <w:rFonts w:ascii="Times New Roman" w:hAnsi="Times New Roman" w:hint="default"/>
      </w:rPr>
    </w:lvl>
    <w:lvl w:ilvl="3" w:tplc="5C16134C" w:tentative="1">
      <w:start w:val="1"/>
      <w:numFmt w:val="bullet"/>
      <w:lvlText w:val="-"/>
      <w:lvlJc w:val="left"/>
      <w:pPr>
        <w:tabs>
          <w:tab w:val="num" w:pos="2880"/>
        </w:tabs>
        <w:ind w:left="2880" w:hanging="360"/>
      </w:pPr>
      <w:rPr>
        <w:rFonts w:ascii="Times New Roman" w:hAnsi="Times New Roman" w:hint="default"/>
      </w:rPr>
    </w:lvl>
    <w:lvl w:ilvl="4" w:tplc="94309D74" w:tentative="1">
      <w:start w:val="1"/>
      <w:numFmt w:val="bullet"/>
      <w:lvlText w:val="-"/>
      <w:lvlJc w:val="left"/>
      <w:pPr>
        <w:tabs>
          <w:tab w:val="num" w:pos="3600"/>
        </w:tabs>
        <w:ind w:left="3600" w:hanging="360"/>
      </w:pPr>
      <w:rPr>
        <w:rFonts w:ascii="Times New Roman" w:hAnsi="Times New Roman" w:hint="default"/>
      </w:rPr>
    </w:lvl>
    <w:lvl w:ilvl="5" w:tplc="0296B258" w:tentative="1">
      <w:start w:val="1"/>
      <w:numFmt w:val="bullet"/>
      <w:lvlText w:val="-"/>
      <w:lvlJc w:val="left"/>
      <w:pPr>
        <w:tabs>
          <w:tab w:val="num" w:pos="4320"/>
        </w:tabs>
        <w:ind w:left="4320" w:hanging="360"/>
      </w:pPr>
      <w:rPr>
        <w:rFonts w:ascii="Times New Roman" w:hAnsi="Times New Roman" w:hint="default"/>
      </w:rPr>
    </w:lvl>
    <w:lvl w:ilvl="6" w:tplc="5AA6E6A4" w:tentative="1">
      <w:start w:val="1"/>
      <w:numFmt w:val="bullet"/>
      <w:lvlText w:val="-"/>
      <w:lvlJc w:val="left"/>
      <w:pPr>
        <w:tabs>
          <w:tab w:val="num" w:pos="5040"/>
        </w:tabs>
        <w:ind w:left="5040" w:hanging="360"/>
      </w:pPr>
      <w:rPr>
        <w:rFonts w:ascii="Times New Roman" w:hAnsi="Times New Roman" w:hint="default"/>
      </w:rPr>
    </w:lvl>
    <w:lvl w:ilvl="7" w:tplc="B7A84F6E" w:tentative="1">
      <w:start w:val="1"/>
      <w:numFmt w:val="bullet"/>
      <w:lvlText w:val="-"/>
      <w:lvlJc w:val="left"/>
      <w:pPr>
        <w:tabs>
          <w:tab w:val="num" w:pos="5760"/>
        </w:tabs>
        <w:ind w:left="5760" w:hanging="360"/>
      </w:pPr>
      <w:rPr>
        <w:rFonts w:ascii="Times New Roman" w:hAnsi="Times New Roman" w:hint="default"/>
      </w:rPr>
    </w:lvl>
    <w:lvl w:ilvl="8" w:tplc="AEDCA2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040C39"/>
    <w:multiLevelType w:val="hybridMultilevel"/>
    <w:tmpl w:val="1340BB0C"/>
    <w:lvl w:ilvl="0" w:tplc="F266F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123D2"/>
    <w:multiLevelType w:val="hybridMultilevel"/>
    <w:tmpl w:val="23FE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362B"/>
    <w:multiLevelType w:val="hybridMultilevel"/>
    <w:tmpl w:val="B1AA427E"/>
    <w:lvl w:ilvl="0" w:tplc="C50A8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307E7F"/>
    <w:multiLevelType w:val="hybridMultilevel"/>
    <w:tmpl w:val="F9749304"/>
    <w:lvl w:ilvl="0" w:tplc="A45AAA70">
      <w:start w:val="187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1BBB"/>
    <w:multiLevelType w:val="hybridMultilevel"/>
    <w:tmpl w:val="2C7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8728AF"/>
    <w:multiLevelType w:val="hybridMultilevel"/>
    <w:tmpl w:val="E8B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2544A"/>
    <w:multiLevelType w:val="hybridMultilevel"/>
    <w:tmpl w:val="D036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0071AE"/>
    <w:multiLevelType w:val="hybridMultilevel"/>
    <w:tmpl w:val="5EAA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14DB"/>
    <w:multiLevelType w:val="hybridMultilevel"/>
    <w:tmpl w:val="4D54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24B9C"/>
    <w:multiLevelType w:val="hybridMultilevel"/>
    <w:tmpl w:val="1B169D98"/>
    <w:lvl w:ilvl="0" w:tplc="125CA58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70A3"/>
    <w:multiLevelType w:val="hybridMultilevel"/>
    <w:tmpl w:val="D160EAEE"/>
    <w:lvl w:ilvl="0" w:tplc="F266F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116EF"/>
    <w:multiLevelType w:val="multilevel"/>
    <w:tmpl w:val="A074008E"/>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7C6DD2"/>
    <w:multiLevelType w:val="hybridMultilevel"/>
    <w:tmpl w:val="DF8C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2A5"/>
    <w:multiLevelType w:val="hybridMultilevel"/>
    <w:tmpl w:val="266E8C2C"/>
    <w:lvl w:ilvl="0" w:tplc="0DBA1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6C3199"/>
    <w:multiLevelType w:val="hybridMultilevel"/>
    <w:tmpl w:val="C94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570F1"/>
    <w:multiLevelType w:val="hybridMultilevel"/>
    <w:tmpl w:val="46C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22E60"/>
    <w:multiLevelType w:val="hybridMultilevel"/>
    <w:tmpl w:val="928EE942"/>
    <w:lvl w:ilvl="0" w:tplc="F266F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87606"/>
    <w:multiLevelType w:val="hybridMultilevel"/>
    <w:tmpl w:val="ECDEA530"/>
    <w:lvl w:ilvl="0" w:tplc="15D4A5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53ED7"/>
    <w:multiLevelType w:val="hybridMultilevel"/>
    <w:tmpl w:val="1682E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711D15"/>
    <w:multiLevelType w:val="hybridMultilevel"/>
    <w:tmpl w:val="591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14D00"/>
    <w:multiLevelType w:val="hybridMultilevel"/>
    <w:tmpl w:val="7C9E3D94"/>
    <w:lvl w:ilvl="0" w:tplc="60EE176A">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81836"/>
    <w:multiLevelType w:val="hybridMultilevel"/>
    <w:tmpl w:val="0A1043E6"/>
    <w:lvl w:ilvl="0" w:tplc="F266F4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42F82"/>
    <w:multiLevelType w:val="hybridMultilevel"/>
    <w:tmpl w:val="719CFF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07A8B"/>
    <w:multiLevelType w:val="hybridMultilevel"/>
    <w:tmpl w:val="A1360A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89E0A06"/>
    <w:multiLevelType w:val="multilevel"/>
    <w:tmpl w:val="4D66AD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Calibri" w:eastAsia="Calibri" w:hAnsi="Calibri"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9F77CC"/>
    <w:multiLevelType w:val="hybridMultilevel"/>
    <w:tmpl w:val="9A4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52BEF"/>
    <w:multiLevelType w:val="hybridMultilevel"/>
    <w:tmpl w:val="DEF61334"/>
    <w:lvl w:ilvl="0" w:tplc="0178BD46">
      <w:start w:val="6"/>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C76574"/>
    <w:multiLevelType w:val="hybridMultilevel"/>
    <w:tmpl w:val="CB7C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140D9"/>
    <w:multiLevelType w:val="hybridMultilevel"/>
    <w:tmpl w:val="A5B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0764B"/>
    <w:multiLevelType w:val="hybridMultilevel"/>
    <w:tmpl w:val="FFC0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6"/>
  </w:num>
  <w:num w:numId="4">
    <w:abstractNumId w:val="10"/>
  </w:num>
  <w:num w:numId="5">
    <w:abstractNumId w:val="2"/>
  </w:num>
  <w:num w:numId="6">
    <w:abstractNumId w:val="27"/>
  </w:num>
  <w:num w:numId="7">
    <w:abstractNumId w:val="14"/>
  </w:num>
  <w:num w:numId="8">
    <w:abstractNumId w:val="1"/>
  </w:num>
  <w:num w:numId="9">
    <w:abstractNumId w:val="24"/>
  </w:num>
  <w:num w:numId="10">
    <w:abstractNumId w:val="4"/>
  </w:num>
  <w:num w:numId="11">
    <w:abstractNumId w:val="26"/>
  </w:num>
  <w:num w:numId="12">
    <w:abstractNumId w:val="3"/>
  </w:num>
  <w:num w:numId="13">
    <w:abstractNumId w:val="15"/>
  </w:num>
  <w:num w:numId="14">
    <w:abstractNumId w:val="5"/>
  </w:num>
  <w:num w:numId="15">
    <w:abstractNumId w:val="21"/>
  </w:num>
  <w:num w:numId="16">
    <w:abstractNumId w:val="22"/>
  </w:num>
  <w:num w:numId="17">
    <w:abstractNumId w:val="8"/>
  </w:num>
  <w:num w:numId="18">
    <w:abstractNumId w:val="20"/>
  </w:num>
  <w:num w:numId="19">
    <w:abstractNumId w:val="23"/>
  </w:num>
  <w:num w:numId="20">
    <w:abstractNumId w:val="6"/>
  </w:num>
  <w:num w:numId="21">
    <w:abstractNumId w:val="13"/>
  </w:num>
  <w:num w:numId="22">
    <w:abstractNumId w:val="12"/>
  </w:num>
  <w:num w:numId="23">
    <w:abstractNumId w:val="30"/>
  </w:num>
  <w:num w:numId="24">
    <w:abstractNumId w:val="33"/>
  </w:num>
  <w:num w:numId="25">
    <w:abstractNumId w:val="19"/>
  </w:num>
  <w:num w:numId="26">
    <w:abstractNumId w:val="0"/>
  </w:num>
  <w:num w:numId="27">
    <w:abstractNumId w:val="17"/>
  </w:num>
  <w:num w:numId="28">
    <w:abstractNumId w:val="32"/>
  </w:num>
  <w:num w:numId="29">
    <w:abstractNumId w:val="7"/>
  </w:num>
  <w:num w:numId="30">
    <w:abstractNumId w:val="18"/>
  </w:num>
  <w:num w:numId="31">
    <w:abstractNumId w:val="31"/>
  </w:num>
  <w:num w:numId="32">
    <w:abstractNumId w:val="29"/>
  </w:num>
  <w:num w:numId="33">
    <w:abstractNumId w:val="11"/>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55"/>
    <w:rsid w:val="0000116F"/>
    <w:rsid w:val="00016167"/>
    <w:rsid w:val="00020FC4"/>
    <w:rsid w:val="00022216"/>
    <w:rsid w:val="000257E0"/>
    <w:rsid w:val="00030BBC"/>
    <w:rsid w:val="00033730"/>
    <w:rsid w:val="0003456F"/>
    <w:rsid w:val="00035B54"/>
    <w:rsid w:val="00037C49"/>
    <w:rsid w:val="0004373C"/>
    <w:rsid w:val="00044119"/>
    <w:rsid w:val="00053648"/>
    <w:rsid w:val="000631B0"/>
    <w:rsid w:val="00064C62"/>
    <w:rsid w:val="00065ADC"/>
    <w:rsid w:val="00073712"/>
    <w:rsid w:val="00080175"/>
    <w:rsid w:val="00081A2E"/>
    <w:rsid w:val="00082030"/>
    <w:rsid w:val="000830FC"/>
    <w:rsid w:val="00086169"/>
    <w:rsid w:val="00086744"/>
    <w:rsid w:val="00086CCC"/>
    <w:rsid w:val="00090D0C"/>
    <w:rsid w:val="00096CE1"/>
    <w:rsid w:val="000A1F74"/>
    <w:rsid w:val="000A2D47"/>
    <w:rsid w:val="000A6C4A"/>
    <w:rsid w:val="000B226E"/>
    <w:rsid w:val="000B5F0E"/>
    <w:rsid w:val="000B62D0"/>
    <w:rsid w:val="000C3B82"/>
    <w:rsid w:val="000C4462"/>
    <w:rsid w:val="000C4CC6"/>
    <w:rsid w:val="000C679C"/>
    <w:rsid w:val="000E5C5A"/>
    <w:rsid w:val="000F211C"/>
    <w:rsid w:val="00103869"/>
    <w:rsid w:val="00104041"/>
    <w:rsid w:val="001048C8"/>
    <w:rsid w:val="00111375"/>
    <w:rsid w:val="00111E79"/>
    <w:rsid w:val="001126AC"/>
    <w:rsid w:val="001155E1"/>
    <w:rsid w:val="00117643"/>
    <w:rsid w:val="00120559"/>
    <w:rsid w:val="001214E1"/>
    <w:rsid w:val="0013592A"/>
    <w:rsid w:val="001374E4"/>
    <w:rsid w:val="00142EC4"/>
    <w:rsid w:val="00143F27"/>
    <w:rsid w:val="0014559A"/>
    <w:rsid w:val="00145785"/>
    <w:rsid w:val="00150971"/>
    <w:rsid w:val="00161AD8"/>
    <w:rsid w:val="00173031"/>
    <w:rsid w:val="001773FE"/>
    <w:rsid w:val="00181B76"/>
    <w:rsid w:val="001A178B"/>
    <w:rsid w:val="001A55E4"/>
    <w:rsid w:val="001A6A10"/>
    <w:rsid w:val="001A6B3D"/>
    <w:rsid w:val="001C5029"/>
    <w:rsid w:val="001D1C93"/>
    <w:rsid w:val="001D32F8"/>
    <w:rsid w:val="001D4F02"/>
    <w:rsid w:val="001E276F"/>
    <w:rsid w:val="001E5902"/>
    <w:rsid w:val="001E6188"/>
    <w:rsid w:val="001F334F"/>
    <w:rsid w:val="001F79B4"/>
    <w:rsid w:val="002004FA"/>
    <w:rsid w:val="0020064D"/>
    <w:rsid w:val="00200822"/>
    <w:rsid w:val="002056EE"/>
    <w:rsid w:val="002064A0"/>
    <w:rsid w:val="0021181F"/>
    <w:rsid w:val="002159BF"/>
    <w:rsid w:val="00221E06"/>
    <w:rsid w:val="00222974"/>
    <w:rsid w:val="002241F1"/>
    <w:rsid w:val="002306E9"/>
    <w:rsid w:val="002415B6"/>
    <w:rsid w:val="00241EAD"/>
    <w:rsid w:val="002432EE"/>
    <w:rsid w:val="00245505"/>
    <w:rsid w:val="002539C1"/>
    <w:rsid w:val="00265E23"/>
    <w:rsid w:val="00271AC9"/>
    <w:rsid w:val="0027385E"/>
    <w:rsid w:val="002831EE"/>
    <w:rsid w:val="002832A4"/>
    <w:rsid w:val="00283C2F"/>
    <w:rsid w:val="00290B93"/>
    <w:rsid w:val="002921FA"/>
    <w:rsid w:val="00294A52"/>
    <w:rsid w:val="002966B9"/>
    <w:rsid w:val="00296AB1"/>
    <w:rsid w:val="00297A87"/>
    <w:rsid w:val="00297E0F"/>
    <w:rsid w:val="002A3C1C"/>
    <w:rsid w:val="002A63AE"/>
    <w:rsid w:val="002B2FE7"/>
    <w:rsid w:val="002B4500"/>
    <w:rsid w:val="002B5B5B"/>
    <w:rsid w:val="002B6284"/>
    <w:rsid w:val="002D3161"/>
    <w:rsid w:val="002D3D3E"/>
    <w:rsid w:val="002D45F4"/>
    <w:rsid w:val="002D593C"/>
    <w:rsid w:val="002E1579"/>
    <w:rsid w:val="002E4F53"/>
    <w:rsid w:val="002F792B"/>
    <w:rsid w:val="00305766"/>
    <w:rsid w:val="00324E77"/>
    <w:rsid w:val="00334C51"/>
    <w:rsid w:val="003570E3"/>
    <w:rsid w:val="003623BC"/>
    <w:rsid w:val="0036739A"/>
    <w:rsid w:val="003754EC"/>
    <w:rsid w:val="00376920"/>
    <w:rsid w:val="00376F91"/>
    <w:rsid w:val="00380CCD"/>
    <w:rsid w:val="0038670E"/>
    <w:rsid w:val="003A14D7"/>
    <w:rsid w:val="003A7C1A"/>
    <w:rsid w:val="003A7D71"/>
    <w:rsid w:val="003B1FC9"/>
    <w:rsid w:val="003B21ED"/>
    <w:rsid w:val="003B6871"/>
    <w:rsid w:val="003C1ADF"/>
    <w:rsid w:val="003C495C"/>
    <w:rsid w:val="003C4CAA"/>
    <w:rsid w:val="003C730E"/>
    <w:rsid w:val="003D2D37"/>
    <w:rsid w:val="003D5D95"/>
    <w:rsid w:val="003D7C5E"/>
    <w:rsid w:val="003E0601"/>
    <w:rsid w:val="003E22C4"/>
    <w:rsid w:val="003F0D73"/>
    <w:rsid w:val="003F54EE"/>
    <w:rsid w:val="003F5585"/>
    <w:rsid w:val="003F5BF2"/>
    <w:rsid w:val="00404D60"/>
    <w:rsid w:val="00404F66"/>
    <w:rsid w:val="00406009"/>
    <w:rsid w:val="00414BD5"/>
    <w:rsid w:val="00415066"/>
    <w:rsid w:val="00424C3D"/>
    <w:rsid w:val="00425C96"/>
    <w:rsid w:val="0042765E"/>
    <w:rsid w:val="00432734"/>
    <w:rsid w:val="00444071"/>
    <w:rsid w:val="0044620B"/>
    <w:rsid w:val="0044654A"/>
    <w:rsid w:val="00450303"/>
    <w:rsid w:val="0045623F"/>
    <w:rsid w:val="00481B06"/>
    <w:rsid w:val="00482275"/>
    <w:rsid w:val="00484E7C"/>
    <w:rsid w:val="00490F75"/>
    <w:rsid w:val="00496E7B"/>
    <w:rsid w:val="004A069E"/>
    <w:rsid w:val="004A2456"/>
    <w:rsid w:val="004A3ACD"/>
    <w:rsid w:val="004B40E6"/>
    <w:rsid w:val="004B4693"/>
    <w:rsid w:val="004C2061"/>
    <w:rsid w:val="004D3417"/>
    <w:rsid w:val="004D501B"/>
    <w:rsid w:val="004E1763"/>
    <w:rsid w:val="004E2FEE"/>
    <w:rsid w:val="004E4D3A"/>
    <w:rsid w:val="004E5273"/>
    <w:rsid w:val="004E7731"/>
    <w:rsid w:val="004F092E"/>
    <w:rsid w:val="004F619D"/>
    <w:rsid w:val="004F6C69"/>
    <w:rsid w:val="005014F4"/>
    <w:rsid w:val="00515726"/>
    <w:rsid w:val="0051759B"/>
    <w:rsid w:val="005228C5"/>
    <w:rsid w:val="00536DA9"/>
    <w:rsid w:val="005403B5"/>
    <w:rsid w:val="00546B75"/>
    <w:rsid w:val="00550C18"/>
    <w:rsid w:val="00574389"/>
    <w:rsid w:val="00574452"/>
    <w:rsid w:val="00575F83"/>
    <w:rsid w:val="00580826"/>
    <w:rsid w:val="00586182"/>
    <w:rsid w:val="005868F5"/>
    <w:rsid w:val="00593E35"/>
    <w:rsid w:val="005A1122"/>
    <w:rsid w:val="005A52D2"/>
    <w:rsid w:val="005C18C6"/>
    <w:rsid w:val="005D4B89"/>
    <w:rsid w:val="005E146A"/>
    <w:rsid w:val="005F32DD"/>
    <w:rsid w:val="005F43CB"/>
    <w:rsid w:val="0060794F"/>
    <w:rsid w:val="00622D16"/>
    <w:rsid w:val="00627289"/>
    <w:rsid w:val="00627A70"/>
    <w:rsid w:val="006418A2"/>
    <w:rsid w:val="006427BA"/>
    <w:rsid w:val="0065110C"/>
    <w:rsid w:val="006544EA"/>
    <w:rsid w:val="00654889"/>
    <w:rsid w:val="00655E8C"/>
    <w:rsid w:val="00657D2C"/>
    <w:rsid w:val="00661962"/>
    <w:rsid w:val="0066362B"/>
    <w:rsid w:val="00670A9E"/>
    <w:rsid w:val="00675D86"/>
    <w:rsid w:val="00677ED9"/>
    <w:rsid w:val="00681511"/>
    <w:rsid w:val="006862C2"/>
    <w:rsid w:val="00690283"/>
    <w:rsid w:val="006A481B"/>
    <w:rsid w:val="006B0F12"/>
    <w:rsid w:val="006C05FE"/>
    <w:rsid w:val="006C0D71"/>
    <w:rsid w:val="006C1CC0"/>
    <w:rsid w:val="006C6CA5"/>
    <w:rsid w:val="006C7ABB"/>
    <w:rsid w:val="006C7B35"/>
    <w:rsid w:val="006D02A2"/>
    <w:rsid w:val="006D3192"/>
    <w:rsid w:val="006E0C07"/>
    <w:rsid w:val="006E424C"/>
    <w:rsid w:val="006F0C0A"/>
    <w:rsid w:val="006F4B80"/>
    <w:rsid w:val="006F6469"/>
    <w:rsid w:val="006F7C1B"/>
    <w:rsid w:val="006F7F76"/>
    <w:rsid w:val="00704D0D"/>
    <w:rsid w:val="00710A6A"/>
    <w:rsid w:val="0071431D"/>
    <w:rsid w:val="00725903"/>
    <w:rsid w:val="007279BB"/>
    <w:rsid w:val="00730EFA"/>
    <w:rsid w:val="0074263C"/>
    <w:rsid w:val="0074287A"/>
    <w:rsid w:val="00744452"/>
    <w:rsid w:val="00750E24"/>
    <w:rsid w:val="007510D6"/>
    <w:rsid w:val="00760637"/>
    <w:rsid w:val="00760FF0"/>
    <w:rsid w:val="00762A8A"/>
    <w:rsid w:val="007631E5"/>
    <w:rsid w:val="007667C0"/>
    <w:rsid w:val="00771314"/>
    <w:rsid w:val="00772EFA"/>
    <w:rsid w:val="00774E1E"/>
    <w:rsid w:val="0077655E"/>
    <w:rsid w:val="007815BF"/>
    <w:rsid w:val="00791E55"/>
    <w:rsid w:val="007941DD"/>
    <w:rsid w:val="00794E7B"/>
    <w:rsid w:val="007956D6"/>
    <w:rsid w:val="007A5270"/>
    <w:rsid w:val="007A587D"/>
    <w:rsid w:val="007A79A1"/>
    <w:rsid w:val="007B47B6"/>
    <w:rsid w:val="007C3805"/>
    <w:rsid w:val="007D1811"/>
    <w:rsid w:val="007D19FB"/>
    <w:rsid w:val="007D5404"/>
    <w:rsid w:val="007F0161"/>
    <w:rsid w:val="007F41F9"/>
    <w:rsid w:val="007F64A4"/>
    <w:rsid w:val="007F72E2"/>
    <w:rsid w:val="00804F24"/>
    <w:rsid w:val="00807A4F"/>
    <w:rsid w:val="00811CCA"/>
    <w:rsid w:val="0081237B"/>
    <w:rsid w:val="00813862"/>
    <w:rsid w:val="00816562"/>
    <w:rsid w:val="00816E3A"/>
    <w:rsid w:val="008412DD"/>
    <w:rsid w:val="00842B2F"/>
    <w:rsid w:val="00847895"/>
    <w:rsid w:val="008521D6"/>
    <w:rsid w:val="0085522D"/>
    <w:rsid w:val="00861660"/>
    <w:rsid w:val="00864397"/>
    <w:rsid w:val="00864975"/>
    <w:rsid w:val="00864A8C"/>
    <w:rsid w:val="0086790B"/>
    <w:rsid w:val="00867CE9"/>
    <w:rsid w:val="00882DF5"/>
    <w:rsid w:val="00884443"/>
    <w:rsid w:val="00887353"/>
    <w:rsid w:val="00891BA7"/>
    <w:rsid w:val="008928EA"/>
    <w:rsid w:val="008A0400"/>
    <w:rsid w:val="008A51F1"/>
    <w:rsid w:val="008A7503"/>
    <w:rsid w:val="008A7646"/>
    <w:rsid w:val="008B02E0"/>
    <w:rsid w:val="008B0C71"/>
    <w:rsid w:val="008B0DC9"/>
    <w:rsid w:val="008B2A52"/>
    <w:rsid w:val="008C2DD0"/>
    <w:rsid w:val="008C6A1E"/>
    <w:rsid w:val="008C7485"/>
    <w:rsid w:val="008D0413"/>
    <w:rsid w:val="008D4022"/>
    <w:rsid w:val="008F777A"/>
    <w:rsid w:val="00902677"/>
    <w:rsid w:val="00905931"/>
    <w:rsid w:val="0090710A"/>
    <w:rsid w:val="009138CA"/>
    <w:rsid w:val="00916528"/>
    <w:rsid w:val="00922B16"/>
    <w:rsid w:val="00927C98"/>
    <w:rsid w:val="00927FEA"/>
    <w:rsid w:val="00935CFF"/>
    <w:rsid w:val="00935E9A"/>
    <w:rsid w:val="00942B84"/>
    <w:rsid w:val="00947A0F"/>
    <w:rsid w:val="009500C2"/>
    <w:rsid w:val="00951D54"/>
    <w:rsid w:val="00954AA0"/>
    <w:rsid w:val="00957A5D"/>
    <w:rsid w:val="00963D54"/>
    <w:rsid w:val="00970EAC"/>
    <w:rsid w:val="0097629C"/>
    <w:rsid w:val="009767A9"/>
    <w:rsid w:val="009842D0"/>
    <w:rsid w:val="00986CA1"/>
    <w:rsid w:val="009972C0"/>
    <w:rsid w:val="009A14AC"/>
    <w:rsid w:val="009B76E1"/>
    <w:rsid w:val="009B7F8D"/>
    <w:rsid w:val="009C578C"/>
    <w:rsid w:val="009D024A"/>
    <w:rsid w:val="009D3120"/>
    <w:rsid w:val="009D6030"/>
    <w:rsid w:val="009D6329"/>
    <w:rsid w:val="009D77BD"/>
    <w:rsid w:val="009D7DAA"/>
    <w:rsid w:val="009E7B4B"/>
    <w:rsid w:val="009E7BE4"/>
    <w:rsid w:val="00A02393"/>
    <w:rsid w:val="00A0429F"/>
    <w:rsid w:val="00A0458D"/>
    <w:rsid w:val="00A04AA1"/>
    <w:rsid w:val="00A0683D"/>
    <w:rsid w:val="00A247D5"/>
    <w:rsid w:val="00A270B1"/>
    <w:rsid w:val="00A3001F"/>
    <w:rsid w:val="00A304FD"/>
    <w:rsid w:val="00A36BB1"/>
    <w:rsid w:val="00A51AEA"/>
    <w:rsid w:val="00A53AFB"/>
    <w:rsid w:val="00A55BB1"/>
    <w:rsid w:val="00A6301B"/>
    <w:rsid w:val="00A63A3F"/>
    <w:rsid w:val="00A6514B"/>
    <w:rsid w:val="00A710EE"/>
    <w:rsid w:val="00A86A03"/>
    <w:rsid w:val="00A961DB"/>
    <w:rsid w:val="00A96F9A"/>
    <w:rsid w:val="00AA2F08"/>
    <w:rsid w:val="00AB3008"/>
    <w:rsid w:val="00AC3C8C"/>
    <w:rsid w:val="00AC47AE"/>
    <w:rsid w:val="00AC5BA7"/>
    <w:rsid w:val="00AD2D6C"/>
    <w:rsid w:val="00AD5767"/>
    <w:rsid w:val="00AE3853"/>
    <w:rsid w:val="00AE7D96"/>
    <w:rsid w:val="00AF1434"/>
    <w:rsid w:val="00AF74E1"/>
    <w:rsid w:val="00B00058"/>
    <w:rsid w:val="00B03AB6"/>
    <w:rsid w:val="00B10267"/>
    <w:rsid w:val="00B17D04"/>
    <w:rsid w:val="00B17DBE"/>
    <w:rsid w:val="00B21BE6"/>
    <w:rsid w:val="00B22D43"/>
    <w:rsid w:val="00B23E5D"/>
    <w:rsid w:val="00B2503A"/>
    <w:rsid w:val="00B25C39"/>
    <w:rsid w:val="00B36000"/>
    <w:rsid w:val="00B42B76"/>
    <w:rsid w:val="00B4390C"/>
    <w:rsid w:val="00B5034F"/>
    <w:rsid w:val="00B51F8F"/>
    <w:rsid w:val="00B53DC7"/>
    <w:rsid w:val="00B631D7"/>
    <w:rsid w:val="00B73D9D"/>
    <w:rsid w:val="00B8054E"/>
    <w:rsid w:val="00B80612"/>
    <w:rsid w:val="00B840EE"/>
    <w:rsid w:val="00B91C8A"/>
    <w:rsid w:val="00B9688C"/>
    <w:rsid w:val="00B97E4B"/>
    <w:rsid w:val="00BA3B75"/>
    <w:rsid w:val="00BA6832"/>
    <w:rsid w:val="00BB144E"/>
    <w:rsid w:val="00BB40AD"/>
    <w:rsid w:val="00BB43BD"/>
    <w:rsid w:val="00BB5A78"/>
    <w:rsid w:val="00BC501C"/>
    <w:rsid w:val="00BC597E"/>
    <w:rsid w:val="00BD0DCB"/>
    <w:rsid w:val="00BD2BB2"/>
    <w:rsid w:val="00BD68F0"/>
    <w:rsid w:val="00BD7C73"/>
    <w:rsid w:val="00BE7361"/>
    <w:rsid w:val="00BF0EA7"/>
    <w:rsid w:val="00BF6361"/>
    <w:rsid w:val="00C01E04"/>
    <w:rsid w:val="00C10D50"/>
    <w:rsid w:val="00C14844"/>
    <w:rsid w:val="00C20556"/>
    <w:rsid w:val="00C21E3F"/>
    <w:rsid w:val="00C257A9"/>
    <w:rsid w:val="00C35264"/>
    <w:rsid w:val="00C42970"/>
    <w:rsid w:val="00C43F39"/>
    <w:rsid w:val="00C47539"/>
    <w:rsid w:val="00C512DE"/>
    <w:rsid w:val="00C602FF"/>
    <w:rsid w:val="00C67E6B"/>
    <w:rsid w:val="00C70A7C"/>
    <w:rsid w:val="00C75004"/>
    <w:rsid w:val="00C80F34"/>
    <w:rsid w:val="00C8172F"/>
    <w:rsid w:val="00C823D6"/>
    <w:rsid w:val="00C86E6E"/>
    <w:rsid w:val="00C87757"/>
    <w:rsid w:val="00C9645A"/>
    <w:rsid w:val="00C97408"/>
    <w:rsid w:val="00CA0346"/>
    <w:rsid w:val="00CA3065"/>
    <w:rsid w:val="00CA453B"/>
    <w:rsid w:val="00CB7BA1"/>
    <w:rsid w:val="00CC5F48"/>
    <w:rsid w:val="00CD0294"/>
    <w:rsid w:val="00CE281A"/>
    <w:rsid w:val="00CE3577"/>
    <w:rsid w:val="00CF04E7"/>
    <w:rsid w:val="00CF0A50"/>
    <w:rsid w:val="00CF2CB0"/>
    <w:rsid w:val="00D03E6B"/>
    <w:rsid w:val="00D07554"/>
    <w:rsid w:val="00D17C85"/>
    <w:rsid w:val="00D2569F"/>
    <w:rsid w:val="00D26FD0"/>
    <w:rsid w:val="00D27BBD"/>
    <w:rsid w:val="00D337D8"/>
    <w:rsid w:val="00D35E26"/>
    <w:rsid w:val="00D36420"/>
    <w:rsid w:val="00D3652B"/>
    <w:rsid w:val="00D43E07"/>
    <w:rsid w:val="00D45402"/>
    <w:rsid w:val="00D52BE3"/>
    <w:rsid w:val="00D5319C"/>
    <w:rsid w:val="00D612EC"/>
    <w:rsid w:val="00D6491E"/>
    <w:rsid w:val="00D70569"/>
    <w:rsid w:val="00D76F3E"/>
    <w:rsid w:val="00D8061A"/>
    <w:rsid w:val="00D853EB"/>
    <w:rsid w:val="00D86229"/>
    <w:rsid w:val="00D8687D"/>
    <w:rsid w:val="00D9238A"/>
    <w:rsid w:val="00D95AD8"/>
    <w:rsid w:val="00DA0760"/>
    <w:rsid w:val="00DA1470"/>
    <w:rsid w:val="00DA16CD"/>
    <w:rsid w:val="00DA1DCC"/>
    <w:rsid w:val="00DB106D"/>
    <w:rsid w:val="00DB1DE1"/>
    <w:rsid w:val="00DC1A1A"/>
    <w:rsid w:val="00DD0619"/>
    <w:rsid w:val="00DD227A"/>
    <w:rsid w:val="00DD4FC6"/>
    <w:rsid w:val="00DD67A1"/>
    <w:rsid w:val="00DE512D"/>
    <w:rsid w:val="00E05AA7"/>
    <w:rsid w:val="00E06473"/>
    <w:rsid w:val="00E138A8"/>
    <w:rsid w:val="00E2362D"/>
    <w:rsid w:val="00E26C49"/>
    <w:rsid w:val="00E30E0A"/>
    <w:rsid w:val="00E34608"/>
    <w:rsid w:val="00E42467"/>
    <w:rsid w:val="00E42E41"/>
    <w:rsid w:val="00E515EC"/>
    <w:rsid w:val="00E55442"/>
    <w:rsid w:val="00E75766"/>
    <w:rsid w:val="00E82D0C"/>
    <w:rsid w:val="00E85BBB"/>
    <w:rsid w:val="00E91FA2"/>
    <w:rsid w:val="00E939D9"/>
    <w:rsid w:val="00E9505D"/>
    <w:rsid w:val="00EA02CB"/>
    <w:rsid w:val="00EA1F30"/>
    <w:rsid w:val="00EB6414"/>
    <w:rsid w:val="00EC3DA6"/>
    <w:rsid w:val="00EC599B"/>
    <w:rsid w:val="00EE18BF"/>
    <w:rsid w:val="00EE2AE4"/>
    <w:rsid w:val="00EE354A"/>
    <w:rsid w:val="00EE39CB"/>
    <w:rsid w:val="00EE5827"/>
    <w:rsid w:val="00EF48D1"/>
    <w:rsid w:val="00F0501E"/>
    <w:rsid w:val="00F147FA"/>
    <w:rsid w:val="00F14ECF"/>
    <w:rsid w:val="00F16642"/>
    <w:rsid w:val="00F354B2"/>
    <w:rsid w:val="00F42738"/>
    <w:rsid w:val="00F45344"/>
    <w:rsid w:val="00F51019"/>
    <w:rsid w:val="00F515FD"/>
    <w:rsid w:val="00F565C6"/>
    <w:rsid w:val="00F63D26"/>
    <w:rsid w:val="00F654BA"/>
    <w:rsid w:val="00F71FB3"/>
    <w:rsid w:val="00F76F07"/>
    <w:rsid w:val="00F81F92"/>
    <w:rsid w:val="00F922D6"/>
    <w:rsid w:val="00F97479"/>
    <w:rsid w:val="00FA1948"/>
    <w:rsid w:val="00FA2583"/>
    <w:rsid w:val="00FA2CA8"/>
    <w:rsid w:val="00FA3873"/>
    <w:rsid w:val="00FA4FAA"/>
    <w:rsid w:val="00FA78A4"/>
    <w:rsid w:val="00FB2EA8"/>
    <w:rsid w:val="00FB37F0"/>
    <w:rsid w:val="00FC48B6"/>
    <w:rsid w:val="00FC656C"/>
    <w:rsid w:val="00FD2C5D"/>
    <w:rsid w:val="00FD7C1E"/>
    <w:rsid w:val="00FE1EEF"/>
    <w:rsid w:val="00FF3293"/>
    <w:rsid w:val="00FF7221"/>
    <w:rsid w:val="00FF79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6B18"/>
  <w15:chartTrackingRefBased/>
  <w15:docId w15:val="{962910A6-065F-4F1D-BAD8-0A019DB0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55"/>
    <w:pPr>
      <w:spacing w:after="0" w:line="240" w:lineRule="auto"/>
      <w:ind w:left="720"/>
      <w:contextualSpacing/>
    </w:pPr>
    <w:rPr>
      <w:rFonts w:ascii="Calibri" w:hAnsi="Calibri" w:cs="Calibri"/>
      <w:sz w:val="24"/>
      <w:szCs w:val="24"/>
    </w:rPr>
  </w:style>
  <w:style w:type="paragraph" w:styleId="NormalWeb">
    <w:name w:val="Normal (Web)"/>
    <w:basedOn w:val="Normal"/>
    <w:uiPriority w:val="99"/>
    <w:unhideWhenUsed/>
    <w:rsid w:val="00E939D9"/>
    <w:pPr>
      <w:spacing w:before="100" w:beforeAutospacing="1" w:after="100" w:afterAutospacing="1" w:line="240" w:lineRule="auto"/>
    </w:pPr>
    <w:rPr>
      <w:rFonts w:ascii="Times New Roman" w:eastAsia="Times New Roman" w:hAnsi="Times New Roman" w:cs="Times New Roman"/>
      <w:sz w:val="24"/>
      <w:szCs w:val="24"/>
      <w:lang w:bidi="th-TH"/>
    </w:rPr>
  </w:style>
  <w:style w:type="table" w:styleId="TableGrid">
    <w:name w:val="Table Grid"/>
    <w:basedOn w:val="TableNormal"/>
    <w:uiPriority w:val="39"/>
    <w:rsid w:val="00BE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F1"/>
    <w:rPr>
      <w:rFonts w:ascii="Segoe UI" w:hAnsi="Segoe UI" w:cs="Segoe UI"/>
      <w:sz w:val="18"/>
      <w:szCs w:val="18"/>
    </w:rPr>
  </w:style>
  <w:style w:type="character" w:styleId="CommentReference">
    <w:name w:val="annotation reference"/>
    <w:basedOn w:val="DefaultParagraphFont"/>
    <w:uiPriority w:val="99"/>
    <w:semiHidden/>
    <w:unhideWhenUsed/>
    <w:rsid w:val="00404D60"/>
    <w:rPr>
      <w:sz w:val="16"/>
      <w:szCs w:val="16"/>
    </w:rPr>
  </w:style>
  <w:style w:type="paragraph" w:styleId="CommentText">
    <w:name w:val="annotation text"/>
    <w:basedOn w:val="Normal"/>
    <w:link w:val="CommentTextChar"/>
    <w:uiPriority w:val="99"/>
    <w:semiHidden/>
    <w:unhideWhenUsed/>
    <w:rsid w:val="00404D60"/>
    <w:pPr>
      <w:spacing w:line="240" w:lineRule="auto"/>
    </w:pPr>
    <w:rPr>
      <w:sz w:val="20"/>
      <w:szCs w:val="20"/>
    </w:rPr>
  </w:style>
  <w:style w:type="character" w:customStyle="1" w:styleId="CommentTextChar">
    <w:name w:val="Comment Text Char"/>
    <w:basedOn w:val="DefaultParagraphFont"/>
    <w:link w:val="CommentText"/>
    <w:uiPriority w:val="99"/>
    <w:semiHidden/>
    <w:rsid w:val="00404D60"/>
    <w:rPr>
      <w:sz w:val="20"/>
      <w:szCs w:val="20"/>
    </w:rPr>
  </w:style>
  <w:style w:type="paragraph" w:styleId="CommentSubject">
    <w:name w:val="annotation subject"/>
    <w:basedOn w:val="CommentText"/>
    <w:next w:val="CommentText"/>
    <w:link w:val="CommentSubjectChar"/>
    <w:uiPriority w:val="99"/>
    <w:semiHidden/>
    <w:unhideWhenUsed/>
    <w:rsid w:val="00404D60"/>
    <w:rPr>
      <w:b/>
      <w:bCs/>
    </w:rPr>
  </w:style>
  <w:style w:type="character" w:customStyle="1" w:styleId="CommentSubjectChar">
    <w:name w:val="Comment Subject Char"/>
    <w:basedOn w:val="CommentTextChar"/>
    <w:link w:val="CommentSubject"/>
    <w:uiPriority w:val="99"/>
    <w:semiHidden/>
    <w:rsid w:val="00404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6039">
      <w:bodyDiv w:val="1"/>
      <w:marLeft w:val="0"/>
      <w:marRight w:val="0"/>
      <w:marTop w:val="0"/>
      <w:marBottom w:val="0"/>
      <w:divBdr>
        <w:top w:val="none" w:sz="0" w:space="0" w:color="auto"/>
        <w:left w:val="none" w:sz="0" w:space="0" w:color="auto"/>
        <w:bottom w:val="none" w:sz="0" w:space="0" w:color="auto"/>
        <w:right w:val="none" w:sz="0" w:space="0" w:color="auto"/>
      </w:divBdr>
    </w:div>
    <w:div w:id="1044450367">
      <w:bodyDiv w:val="1"/>
      <w:marLeft w:val="0"/>
      <w:marRight w:val="0"/>
      <w:marTop w:val="0"/>
      <w:marBottom w:val="0"/>
      <w:divBdr>
        <w:top w:val="none" w:sz="0" w:space="0" w:color="auto"/>
        <w:left w:val="none" w:sz="0" w:space="0" w:color="auto"/>
        <w:bottom w:val="none" w:sz="0" w:space="0" w:color="auto"/>
        <w:right w:val="none" w:sz="0" w:space="0" w:color="auto"/>
      </w:divBdr>
    </w:div>
    <w:div w:id="1076631495">
      <w:bodyDiv w:val="1"/>
      <w:marLeft w:val="0"/>
      <w:marRight w:val="0"/>
      <w:marTop w:val="0"/>
      <w:marBottom w:val="0"/>
      <w:divBdr>
        <w:top w:val="none" w:sz="0" w:space="0" w:color="auto"/>
        <w:left w:val="none" w:sz="0" w:space="0" w:color="auto"/>
        <w:bottom w:val="none" w:sz="0" w:space="0" w:color="auto"/>
        <w:right w:val="none" w:sz="0" w:space="0" w:color="auto"/>
      </w:divBdr>
    </w:div>
    <w:div w:id="1514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7" ma:contentTypeDescription="Create a new document." ma:contentTypeScope="" ma:versionID="3938739ee6d2222d35c6ddff5f20b59d">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6de9ff135ec12117f28355b4fbadb28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17D7A-D23E-4394-BD40-7EBFBCEED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E2186-CBF0-449A-A215-6570BA6C6E17}">
  <ds:schemaRefs>
    <ds:schemaRef ds:uri="http://schemas.microsoft.com/sharepoint/v3/contenttype/forms"/>
  </ds:schemaRefs>
</ds:datastoreItem>
</file>

<file path=customXml/itemProps3.xml><?xml version="1.0" encoding="utf-8"?>
<ds:datastoreItem xmlns:ds="http://schemas.openxmlformats.org/officeDocument/2006/customXml" ds:itemID="{406B6EBF-AD3D-42CF-9509-B8C732B9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Duean Wongsa</dc:creator>
  <cp:keywords/>
  <dc:description/>
  <cp:lastModifiedBy>Tik_CCSDPT</cp:lastModifiedBy>
  <cp:revision>2</cp:revision>
  <dcterms:created xsi:type="dcterms:W3CDTF">2020-04-15T01:55:00Z</dcterms:created>
  <dcterms:modified xsi:type="dcterms:W3CDTF">2020-04-15T01:55:00Z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