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699F" w14:textId="2B8E5F6E" w:rsidR="008F431B" w:rsidRPr="00CE799D" w:rsidRDefault="008F431B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22D52">
        <w:rPr>
          <w:rFonts w:asciiTheme="minorHAnsi" w:hAnsiTheme="minorHAnsi" w:cstheme="minorHAnsi"/>
          <w:b/>
          <w:bCs/>
          <w:szCs w:val="20"/>
        </w:rPr>
        <w:t>COVID-1</w:t>
      </w:r>
      <w:r w:rsidRPr="00CE799D">
        <w:rPr>
          <w:rFonts w:asciiTheme="minorHAnsi" w:hAnsiTheme="minorHAnsi" w:cstheme="minorHAnsi"/>
          <w:b/>
          <w:bCs/>
          <w:szCs w:val="20"/>
        </w:rPr>
        <w:t xml:space="preserve">9 Outbreak Response Coordination Group for the 9 temporary shelters along the Thai-Myanmar border (Provincial Level) </w:t>
      </w:r>
      <w:proofErr w:type="spellStart"/>
      <w:r w:rsidRPr="00CE799D">
        <w:rPr>
          <w:rFonts w:asciiTheme="minorHAnsi" w:hAnsiTheme="minorHAnsi" w:cstheme="minorHAnsi"/>
          <w:b/>
          <w:bCs/>
          <w:szCs w:val="20"/>
        </w:rPr>
        <w:t>Tak</w:t>
      </w:r>
      <w:proofErr w:type="spellEnd"/>
    </w:p>
    <w:p w14:paraId="7B4AE21C" w14:textId="02666134" w:rsidR="008F431B" w:rsidRPr="00CE799D" w:rsidRDefault="00464C27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10th</w:t>
      </w:r>
      <w:r w:rsidR="005751A2">
        <w:rPr>
          <w:rFonts w:asciiTheme="minorHAnsi" w:hAnsiTheme="minorHAnsi" w:cstheme="minorHAnsi"/>
          <w:b/>
          <w:bCs/>
          <w:szCs w:val="20"/>
        </w:rPr>
        <w:t xml:space="preserve"> Meeting, </w:t>
      </w:r>
      <w:r>
        <w:rPr>
          <w:rFonts w:asciiTheme="minorHAnsi" w:hAnsiTheme="minorHAnsi" w:cstheme="minorHAnsi"/>
          <w:b/>
          <w:bCs/>
          <w:szCs w:val="20"/>
        </w:rPr>
        <w:t xml:space="preserve">4 May 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2020 10:00 </w:t>
      </w:r>
      <w:r w:rsidR="00A77ED2">
        <w:rPr>
          <w:rFonts w:asciiTheme="minorHAnsi" w:hAnsiTheme="minorHAnsi" w:cstheme="minorHAnsi"/>
          <w:b/>
          <w:bCs/>
          <w:szCs w:val="20"/>
        </w:rPr>
        <w:t>–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 </w:t>
      </w:r>
      <w:r w:rsidR="00136942">
        <w:rPr>
          <w:rFonts w:asciiTheme="minorHAnsi" w:hAnsiTheme="minorHAnsi" w:cstheme="minorHAnsi"/>
          <w:b/>
          <w:bCs/>
          <w:szCs w:val="20"/>
        </w:rPr>
        <w:t>10:40</w:t>
      </w:r>
    </w:p>
    <w:p w14:paraId="02D13500" w14:textId="77777777" w:rsidR="008F431B" w:rsidRPr="00CE799D" w:rsidRDefault="008F431B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7180604" w14:textId="6DF59D8C" w:rsidR="008F431B" w:rsidRPr="00CE799D" w:rsidRDefault="008F431B" w:rsidP="003F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Theme="minorHAnsi" w:hAnsiTheme="minorHAnsi" w:cstheme="minorHAnsi"/>
          <w:b/>
          <w:i/>
          <w:szCs w:val="20"/>
        </w:rPr>
      </w:pPr>
      <w:r w:rsidRPr="00CE799D">
        <w:rPr>
          <w:rFonts w:asciiTheme="minorHAnsi" w:hAnsiTheme="minorHAnsi" w:cstheme="minorHAnsi"/>
          <w:b/>
          <w:bCs/>
          <w:szCs w:val="20"/>
        </w:rPr>
        <w:t>Participants</w:t>
      </w:r>
      <w:r w:rsidRPr="00CE799D">
        <w:rPr>
          <w:rFonts w:asciiTheme="minorHAnsi" w:hAnsiTheme="minorHAnsi" w:cstheme="minorHAnsi"/>
          <w:szCs w:val="20"/>
        </w:rPr>
        <w:t>:</w:t>
      </w:r>
      <w:r w:rsidRPr="00CE799D">
        <w:rPr>
          <w:rFonts w:asciiTheme="minorHAnsi" w:hAnsiTheme="minorHAnsi" w:cstheme="minorHAnsi"/>
          <w:szCs w:val="20"/>
        </w:rPr>
        <w:tab/>
      </w:r>
      <w:proofErr w:type="spellStart"/>
      <w:r w:rsidRPr="00CE799D">
        <w:rPr>
          <w:rFonts w:asciiTheme="minorHAnsi" w:hAnsiTheme="minorHAnsi" w:cstheme="minorHAnsi"/>
          <w:szCs w:val="20"/>
        </w:rPr>
        <w:t>Madalena</w:t>
      </w:r>
      <w:proofErr w:type="spellEnd"/>
      <w:r w:rsidRPr="00CE799D">
        <w:rPr>
          <w:rFonts w:asciiTheme="minorHAnsi" w:hAnsiTheme="minorHAnsi" w:cstheme="minorHAnsi"/>
          <w:szCs w:val="20"/>
        </w:rPr>
        <w:t xml:space="preserve"> Hogg</w:t>
      </w:r>
      <w:r w:rsidR="00A474C3">
        <w:rPr>
          <w:rFonts w:asciiTheme="minorHAnsi" w:hAnsiTheme="minorHAnsi" w:cstheme="minorHAnsi"/>
          <w:szCs w:val="20"/>
        </w:rPr>
        <w:t xml:space="preserve"> (Chair)</w:t>
      </w:r>
      <w:r w:rsidRPr="00CE799D">
        <w:rPr>
          <w:rFonts w:asciiTheme="minorHAnsi" w:hAnsiTheme="minorHAnsi" w:cstheme="minorHAnsi"/>
          <w:szCs w:val="20"/>
        </w:rPr>
        <w:t xml:space="preserve">, Nikola Errington </w:t>
      </w:r>
      <w:r w:rsidR="00EC060D">
        <w:rPr>
          <w:rFonts w:asciiTheme="minorHAnsi" w:hAnsiTheme="minorHAnsi" w:cstheme="minorHAnsi"/>
          <w:szCs w:val="20"/>
        </w:rPr>
        <w:t xml:space="preserve">(UNHCR), Somsak </w:t>
      </w:r>
      <w:proofErr w:type="spellStart"/>
      <w:r w:rsidR="00EC060D">
        <w:rPr>
          <w:rFonts w:asciiTheme="minorHAnsi" w:hAnsiTheme="minorHAnsi" w:cstheme="minorHAnsi"/>
          <w:szCs w:val="20"/>
        </w:rPr>
        <w:t>Thanaborikan</w:t>
      </w:r>
      <w:proofErr w:type="spellEnd"/>
      <w:r w:rsidR="00A474C3">
        <w:rPr>
          <w:rFonts w:asciiTheme="minorHAnsi" w:hAnsiTheme="minorHAnsi" w:cstheme="minorHAnsi"/>
          <w:szCs w:val="20"/>
        </w:rPr>
        <w:t xml:space="preserve"> (IRC),</w:t>
      </w:r>
      <w:r w:rsidR="00D64419">
        <w:rPr>
          <w:rFonts w:asciiTheme="minorHAnsi" w:hAnsiTheme="minorHAnsi" w:cstheme="minorHAnsi"/>
          <w:szCs w:val="20"/>
        </w:rPr>
        <w:t xml:space="preserve"> Maggi </w:t>
      </w:r>
      <w:proofErr w:type="spellStart"/>
      <w:r w:rsidR="00D64419">
        <w:rPr>
          <w:rFonts w:asciiTheme="minorHAnsi" w:hAnsiTheme="minorHAnsi" w:cstheme="minorHAnsi"/>
          <w:szCs w:val="20"/>
        </w:rPr>
        <w:t>Quadrini</w:t>
      </w:r>
      <w:proofErr w:type="spellEnd"/>
      <w:r w:rsidR="00D64419">
        <w:rPr>
          <w:rFonts w:asciiTheme="minorHAnsi" w:hAnsiTheme="minorHAnsi" w:cstheme="minorHAnsi"/>
          <w:szCs w:val="20"/>
        </w:rPr>
        <w:t xml:space="preserve"> (KWO)</w:t>
      </w:r>
    </w:p>
    <w:p w14:paraId="4A7C0A9B" w14:textId="77777777" w:rsidR="003F5464" w:rsidRPr="00CE799D" w:rsidRDefault="003F5464" w:rsidP="003F5464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6FABC7F4" w14:textId="22724AB5" w:rsidR="008F431B" w:rsidRDefault="00FA4A03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of Action Points</w:t>
      </w:r>
    </w:p>
    <w:p w14:paraId="6C0F4BF3" w14:textId="6444C4C4" w:rsidR="00E24E64" w:rsidRPr="005E4A2B" w:rsidRDefault="00E166FE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E4A2B">
        <w:rPr>
          <w:rFonts w:asciiTheme="minorHAnsi" w:hAnsiTheme="minorHAnsi"/>
        </w:rPr>
        <w:t>See updated Action Item Tracker</w:t>
      </w:r>
    </w:p>
    <w:p w14:paraId="7B1290B6" w14:textId="77777777" w:rsidR="00FA4A03" w:rsidRDefault="00FA4A03" w:rsidP="00FA4A03">
      <w:pPr>
        <w:spacing w:after="0" w:line="240" w:lineRule="auto"/>
        <w:rPr>
          <w:rFonts w:asciiTheme="minorHAnsi" w:hAnsiTheme="minorHAnsi"/>
        </w:rPr>
      </w:pPr>
    </w:p>
    <w:p w14:paraId="4DDE2CDD" w14:textId="5DF7D434" w:rsidR="00FA4A03" w:rsidRDefault="00FA4A03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A4A03">
        <w:rPr>
          <w:rFonts w:asciiTheme="minorHAnsi" w:hAnsiTheme="minorHAnsi"/>
        </w:rPr>
        <w:t xml:space="preserve">Situation Overview </w:t>
      </w:r>
      <w:r w:rsidR="00CE3508">
        <w:rPr>
          <w:rFonts w:asciiTheme="minorHAnsi" w:hAnsiTheme="minorHAnsi"/>
        </w:rPr>
        <w:t>(UNHCR/IRC</w:t>
      </w:r>
      <w:r w:rsidR="0021532F">
        <w:rPr>
          <w:rFonts w:asciiTheme="minorHAnsi" w:hAnsiTheme="minorHAnsi"/>
        </w:rPr>
        <w:t>)</w:t>
      </w:r>
    </w:p>
    <w:p w14:paraId="19F8B1B2" w14:textId="77777777" w:rsidR="002E3231" w:rsidRDefault="00CE3508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CE350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Friendship Bridge </w:t>
      </w:r>
      <w:r w:rsidR="00AB5056">
        <w:rPr>
          <w:rFonts w:asciiTheme="minorHAnsi" w:hAnsiTheme="minorHAnsi"/>
        </w:rPr>
        <w:t>was opene</w:t>
      </w:r>
      <w:r w:rsidR="002E3231">
        <w:rPr>
          <w:rFonts w:asciiTheme="minorHAnsi" w:hAnsiTheme="minorHAnsi"/>
        </w:rPr>
        <w:t xml:space="preserve">d briefly from 1-2 May, 60 Myanmar migrant workers </w:t>
      </w:r>
      <w:proofErr w:type="spellStart"/>
      <w:r w:rsidR="002E3231">
        <w:rPr>
          <w:rFonts w:asciiTheme="minorHAnsi" w:hAnsiTheme="minorHAnsi"/>
        </w:rPr>
        <w:t>retunred</w:t>
      </w:r>
      <w:proofErr w:type="spellEnd"/>
      <w:r w:rsidR="002E3231">
        <w:rPr>
          <w:rFonts w:asciiTheme="minorHAnsi" w:hAnsiTheme="minorHAnsi"/>
        </w:rPr>
        <w:t xml:space="preserve"> on 1 May and 54 on 2 May and was then halted. Bilateral discussions are continuing between the </w:t>
      </w:r>
      <w:proofErr w:type="spellStart"/>
      <w:r w:rsidR="002E3231">
        <w:rPr>
          <w:rFonts w:asciiTheme="minorHAnsi" w:hAnsiTheme="minorHAnsi"/>
        </w:rPr>
        <w:t>GoUM</w:t>
      </w:r>
      <w:proofErr w:type="spellEnd"/>
      <w:r w:rsidR="002E3231">
        <w:rPr>
          <w:rFonts w:asciiTheme="minorHAnsi" w:hAnsiTheme="minorHAnsi"/>
        </w:rPr>
        <w:t xml:space="preserve"> and RTG. </w:t>
      </w:r>
    </w:p>
    <w:p w14:paraId="3BA5FDCC" w14:textId="44CDAE66" w:rsidR="00253934" w:rsidRDefault="00CE3508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Thai nationals are also </w:t>
      </w:r>
      <w:r w:rsidR="002E3231">
        <w:rPr>
          <w:rFonts w:asciiTheme="minorHAnsi" w:hAnsiTheme="minorHAnsi"/>
        </w:rPr>
        <w:t xml:space="preserve">continuing to </w:t>
      </w:r>
      <w:r>
        <w:rPr>
          <w:rFonts w:asciiTheme="minorHAnsi" w:hAnsiTheme="minorHAnsi"/>
        </w:rPr>
        <w:t>retu</w:t>
      </w:r>
      <w:r w:rsidR="002E3231">
        <w:rPr>
          <w:rFonts w:asciiTheme="minorHAnsi" w:hAnsiTheme="minorHAnsi"/>
        </w:rPr>
        <w:t>rn from Myanmar - as of 30 A</w:t>
      </w:r>
      <w:r>
        <w:rPr>
          <w:rFonts w:asciiTheme="minorHAnsi" w:hAnsiTheme="minorHAnsi"/>
        </w:rPr>
        <w:t>p</w:t>
      </w:r>
      <w:r w:rsidR="002E3231">
        <w:rPr>
          <w:rFonts w:asciiTheme="minorHAnsi" w:hAnsiTheme="minorHAnsi"/>
        </w:rPr>
        <w:t>ril 84 individuals have crossed back and are currently</w:t>
      </w:r>
      <w:r>
        <w:rPr>
          <w:rFonts w:asciiTheme="minorHAnsi" w:hAnsiTheme="minorHAnsi"/>
        </w:rPr>
        <w:t xml:space="preserve"> quarantined in government facilities. </w:t>
      </w:r>
    </w:p>
    <w:p w14:paraId="6E09FB10" w14:textId="77777777" w:rsidR="002E3231" w:rsidRDefault="00CE3508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changes at the Provincial level </w:t>
      </w:r>
      <w:r w:rsidR="002E3231">
        <w:rPr>
          <w:rFonts w:asciiTheme="minorHAnsi" w:hAnsiTheme="minorHAnsi"/>
        </w:rPr>
        <w:t xml:space="preserve">instructions in </w:t>
      </w:r>
      <w:proofErr w:type="spellStart"/>
      <w:r w:rsidR="002E3231">
        <w:rPr>
          <w:rFonts w:asciiTheme="minorHAnsi" w:hAnsiTheme="minorHAnsi"/>
        </w:rPr>
        <w:t>Tak</w:t>
      </w:r>
      <w:proofErr w:type="spellEnd"/>
      <w:r w:rsidR="002E3231">
        <w:rPr>
          <w:rFonts w:asciiTheme="minorHAnsi" w:hAnsiTheme="minorHAnsi"/>
        </w:rPr>
        <w:t xml:space="preserve"> yet, following on from the announcement of the extension of the Emergency Decree last week. </w:t>
      </w:r>
    </w:p>
    <w:p w14:paraId="6932A060" w14:textId="2A35372F" w:rsidR="00CE3508" w:rsidRDefault="00CE3508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Flights have resumed </w:t>
      </w:r>
      <w:r w:rsidR="002E3231">
        <w:rPr>
          <w:rFonts w:asciiTheme="minorHAnsi" w:hAnsiTheme="minorHAnsi"/>
        </w:rPr>
        <w:t>once a day BKK/MST as of 1 May to BKK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Unlcear</w:t>
      </w:r>
      <w:proofErr w:type="spellEnd"/>
      <w:r>
        <w:rPr>
          <w:rFonts w:asciiTheme="minorHAnsi" w:hAnsiTheme="minorHAnsi"/>
        </w:rPr>
        <w:t xml:space="preserve"> whether everyone who comes from BKK has to go to quarantine. </w:t>
      </w:r>
    </w:p>
    <w:p w14:paraId="6AED5DC2" w14:textId="76CD9E24" w:rsidR="004803AC" w:rsidRPr="00CE3508" w:rsidRDefault="004803AC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CE3508">
        <w:rPr>
          <w:rFonts w:asciiTheme="minorHAnsi" w:hAnsiTheme="minorHAnsi"/>
        </w:rPr>
        <w:t xml:space="preserve">IRC has received 6000 surgical masks from </w:t>
      </w:r>
      <w:proofErr w:type="spellStart"/>
      <w:r w:rsidRPr="00CE3508">
        <w:rPr>
          <w:rFonts w:asciiTheme="minorHAnsi" w:hAnsiTheme="minorHAnsi"/>
        </w:rPr>
        <w:t>Tak</w:t>
      </w:r>
      <w:proofErr w:type="spellEnd"/>
      <w:r w:rsidRPr="00CE3508">
        <w:rPr>
          <w:rFonts w:asciiTheme="minorHAnsi" w:hAnsiTheme="minorHAnsi"/>
        </w:rPr>
        <w:t xml:space="preserve"> PHO, OCDP had requested from MOPH. </w:t>
      </w:r>
      <w:r w:rsidR="002E3231">
        <w:rPr>
          <w:rFonts w:asciiTheme="minorHAnsi" w:hAnsiTheme="minorHAnsi"/>
        </w:rPr>
        <w:t xml:space="preserve">OCDP </w:t>
      </w:r>
      <w:r>
        <w:rPr>
          <w:rFonts w:asciiTheme="minorHAnsi" w:hAnsiTheme="minorHAnsi"/>
        </w:rPr>
        <w:t xml:space="preserve">requested 14-15,000 for all 9 camps. </w:t>
      </w:r>
      <w:r w:rsidR="002E3231">
        <w:rPr>
          <w:rFonts w:asciiTheme="minorHAnsi" w:hAnsiTheme="minorHAnsi"/>
        </w:rPr>
        <w:t xml:space="preserve">The masks will only for medical staff working in the five camp clinics in </w:t>
      </w:r>
      <w:proofErr w:type="spellStart"/>
      <w:r w:rsidR="002E3231">
        <w:rPr>
          <w:rFonts w:asciiTheme="minorHAnsi" w:hAnsiTheme="minorHAnsi"/>
        </w:rPr>
        <w:t>Tak</w:t>
      </w:r>
      <w:proofErr w:type="spellEnd"/>
      <w:r w:rsidR="002E323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</w:p>
    <w:p w14:paraId="5E29450B" w14:textId="77777777" w:rsidR="001421E8" w:rsidRPr="00641ABB" w:rsidRDefault="001421E8" w:rsidP="00641ABB">
      <w:pPr>
        <w:spacing w:after="0" w:line="240" w:lineRule="auto"/>
        <w:rPr>
          <w:rFonts w:asciiTheme="minorHAnsi" w:hAnsiTheme="minorHAnsi"/>
        </w:rPr>
      </w:pPr>
    </w:p>
    <w:p w14:paraId="4D40D2F7" w14:textId="357E1914" w:rsidR="00B0439F" w:rsidRDefault="00EE6534" w:rsidP="00B0439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Surveillance, Case investigation and Outbreak Rapid Response</w:t>
      </w:r>
      <w:r w:rsidR="008B27CF">
        <w:rPr>
          <w:rFonts w:asciiTheme="minorHAnsi" w:hAnsiTheme="minorHAnsi"/>
        </w:rPr>
        <w:t xml:space="preserve"> (IRC)</w:t>
      </w:r>
    </w:p>
    <w:p w14:paraId="616A8DC0" w14:textId="4FCCF643" w:rsidR="00472B6F" w:rsidRPr="00472B6F" w:rsidRDefault="00472B6F" w:rsidP="00472B6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72B6F">
        <w:rPr>
          <w:rFonts w:asciiTheme="minorHAnsi" w:hAnsiTheme="minorHAnsi"/>
        </w:rPr>
        <w:t xml:space="preserve">No suspected or confirmed cases in any of the camps. </w:t>
      </w:r>
    </w:p>
    <w:p w14:paraId="17D8CBED" w14:textId="1FC1FE99" w:rsidR="004803AC" w:rsidRDefault="004803AC" w:rsidP="00472B6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4803AC">
        <w:rPr>
          <w:rFonts w:asciiTheme="minorHAnsi" w:hAnsiTheme="minorHAnsi"/>
        </w:rPr>
        <w:t xml:space="preserve">IRC has conducted the simulation exercise in </w:t>
      </w:r>
      <w:proofErr w:type="spellStart"/>
      <w:r w:rsidR="002E3231">
        <w:rPr>
          <w:rFonts w:asciiTheme="minorHAnsi" w:hAnsiTheme="minorHAnsi"/>
        </w:rPr>
        <w:t>Umpium</w:t>
      </w:r>
      <w:proofErr w:type="spellEnd"/>
      <w:r w:rsidR="002E3231">
        <w:rPr>
          <w:rFonts w:asciiTheme="minorHAnsi" w:hAnsiTheme="minorHAnsi"/>
        </w:rPr>
        <w:t xml:space="preserve"> and </w:t>
      </w:r>
      <w:proofErr w:type="spellStart"/>
      <w:r w:rsidR="002E3231">
        <w:rPr>
          <w:rFonts w:asciiTheme="minorHAnsi" w:hAnsiTheme="minorHAnsi"/>
        </w:rPr>
        <w:t>Nupo</w:t>
      </w:r>
      <w:proofErr w:type="spellEnd"/>
      <w:r w:rsidR="002E3231">
        <w:rPr>
          <w:rFonts w:asciiTheme="minorHAnsi" w:hAnsiTheme="minorHAnsi"/>
        </w:rPr>
        <w:t xml:space="preserve"> camps last week</w:t>
      </w:r>
      <w:r w:rsidRPr="004803AC">
        <w:rPr>
          <w:rFonts w:asciiTheme="minorHAnsi" w:hAnsiTheme="minorHAnsi"/>
        </w:rPr>
        <w:t xml:space="preserve">, already completed in Mae La. </w:t>
      </w:r>
      <w:r>
        <w:rPr>
          <w:rFonts w:asciiTheme="minorHAnsi" w:hAnsiTheme="minorHAnsi"/>
        </w:rPr>
        <w:t xml:space="preserve">Camp Commander is </w:t>
      </w:r>
      <w:proofErr w:type="spellStart"/>
      <w:r>
        <w:rPr>
          <w:rFonts w:asciiTheme="minorHAnsi" w:hAnsiTheme="minorHAnsi"/>
        </w:rPr>
        <w:t>Umpium</w:t>
      </w:r>
      <w:proofErr w:type="spellEnd"/>
      <w:r>
        <w:rPr>
          <w:rFonts w:asciiTheme="minorHAnsi" w:hAnsiTheme="minorHAnsi"/>
        </w:rPr>
        <w:t xml:space="preserve"> and representative from local hospital participated. </w:t>
      </w:r>
    </w:p>
    <w:p w14:paraId="05137077" w14:textId="6C605AE9" w:rsidR="004803AC" w:rsidRPr="004803AC" w:rsidRDefault="004803AC" w:rsidP="00472B6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4803AC">
        <w:rPr>
          <w:rFonts w:asciiTheme="minorHAnsi" w:hAnsiTheme="minorHAnsi"/>
        </w:rPr>
        <w:t>Mid-wife trainees have returned to their camps of origin on 1</w:t>
      </w:r>
      <w:r w:rsidR="002E3231">
        <w:rPr>
          <w:rFonts w:asciiTheme="minorHAnsi" w:hAnsiTheme="minorHAnsi"/>
        </w:rPr>
        <w:t xml:space="preserve"> May - </w:t>
      </w:r>
      <w:r w:rsidRPr="004803AC">
        <w:rPr>
          <w:rFonts w:asciiTheme="minorHAnsi" w:hAnsiTheme="minorHAnsi"/>
        </w:rPr>
        <w:t xml:space="preserve">5 from </w:t>
      </w:r>
      <w:proofErr w:type="spellStart"/>
      <w:r w:rsidRPr="004803AC">
        <w:rPr>
          <w:rFonts w:asciiTheme="minorHAnsi" w:hAnsiTheme="minorHAnsi"/>
        </w:rPr>
        <w:t>Umpium</w:t>
      </w:r>
      <w:proofErr w:type="spellEnd"/>
      <w:r w:rsidRPr="004803AC">
        <w:rPr>
          <w:rFonts w:asciiTheme="minorHAnsi" w:hAnsiTheme="minorHAnsi"/>
        </w:rPr>
        <w:t xml:space="preserve"> and 8 </w:t>
      </w:r>
      <w:proofErr w:type="spellStart"/>
      <w:r w:rsidRPr="004803AC">
        <w:rPr>
          <w:rFonts w:asciiTheme="minorHAnsi" w:hAnsiTheme="minorHAnsi"/>
        </w:rPr>
        <w:t>Nupo</w:t>
      </w:r>
      <w:proofErr w:type="spellEnd"/>
      <w:r w:rsidRPr="004803AC">
        <w:rPr>
          <w:rFonts w:asciiTheme="minorHAnsi" w:hAnsiTheme="minorHAnsi"/>
        </w:rPr>
        <w:t xml:space="preserve">. </w:t>
      </w:r>
      <w:proofErr w:type="spellStart"/>
      <w:r w:rsidR="002E3231">
        <w:rPr>
          <w:rFonts w:asciiTheme="minorHAnsi" w:hAnsiTheme="minorHAnsi"/>
        </w:rPr>
        <w:t>Were</w:t>
      </w:r>
      <w:proofErr w:type="spellEnd"/>
      <w:r w:rsidR="002E3231">
        <w:rPr>
          <w:rFonts w:asciiTheme="minorHAnsi" w:hAnsiTheme="minorHAnsi"/>
        </w:rPr>
        <w:t xml:space="preserve"> not asked to quarantine upon arrival at the camps. </w:t>
      </w:r>
    </w:p>
    <w:p w14:paraId="6FA03091" w14:textId="77777777" w:rsidR="005B07A5" w:rsidRPr="005B07A5" w:rsidRDefault="005B07A5" w:rsidP="008B27CF">
      <w:pPr>
        <w:spacing w:after="0" w:line="240" w:lineRule="auto"/>
        <w:rPr>
          <w:rFonts w:asciiTheme="minorHAnsi" w:hAnsiTheme="minorHAnsi"/>
        </w:rPr>
      </w:pPr>
    </w:p>
    <w:p w14:paraId="1763BF70" w14:textId="1979050B" w:rsidR="008B27CF" w:rsidRDefault="00C06F8E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Infection Prevention Control</w:t>
      </w:r>
      <w:r w:rsidR="008B27CF">
        <w:rPr>
          <w:rFonts w:asciiTheme="minorHAnsi" w:hAnsiTheme="minorHAnsi"/>
        </w:rPr>
        <w:t xml:space="preserve"> (IRC)</w:t>
      </w:r>
    </w:p>
    <w:p w14:paraId="7F9A9C05" w14:textId="5DFF6A2E" w:rsidR="00472B6F" w:rsidRDefault="00472B6F" w:rsidP="00472B6F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IRC - </w:t>
      </w:r>
      <w:r w:rsidR="006114FB">
        <w:rPr>
          <w:rFonts w:asciiTheme="minorHAnsi" w:hAnsiTheme="minorHAnsi"/>
        </w:rPr>
        <w:t xml:space="preserve">Feedback from ADRA, DO Pho </w:t>
      </w:r>
      <w:proofErr w:type="spellStart"/>
      <w:r w:rsidR="006114FB">
        <w:rPr>
          <w:rFonts w:asciiTheme="minorHAnsi" w:hAnsiTheme="minorHAnsi"/>
        </w:rPr>
        <w:t>Phr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went to </w:t>
      </w:r>
      <w:proofErr w:type="spellStart"/>
      <w:r w:rsidR="002E3231">
        <w:rPr>
          <w:rFonts w:asciiTheme="minorHAnsi" w:hAnsiTheme="minorHAnsi"/>
        </w:rPr>
        <w:t>Umpium</w:t>
      </w:r>
      <w:proofErr w:type="spellEnd"/>
      <w:r>
        <w:rPr>
          <w:rFonts w:asciiTheme="minorHAnsi" w:hAnsiTheme="minorHAnsi"/>
        </w:rPr>
        <w:t xml:space="preserve"> with the Camp Commander </w:t>
      </w:r>
      <w:r w:rsidR="002E3231">
        <w:rPr>
          <w:rFonts w:asciiTheme="minorHAnsi" w:hAnsiTheme="minorHAnsi"/>
        </w:rPr>
        <w:t xml:space="preserve">las Friday to distribute cloth masks from the Camp Hall. </w:t>
      </w:r>
    </w:p>
    <w:p w14:paraId="7D3E9025" w14:textId="642CE109" w:rsidR="00641ABB" w:rsidRPr="00472B6F" w:rsidRDefault="00641ABB" w:rsidP="00472B6F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IRC are considering procuring masks for non-medical staff, they have now received cloth masks and will distribute soon. </w:t>
      </w:r>
    </w:p>
    <w:p w14:paraId="119608A6" w14:textId="77777777" w:rsidR="00951C65" w:rsidRPr="008B27CF" w:rsidRDefault="00951C65" w:rsidP="008B27CF">
      <w:pPr>
        <w:spacing w:after="0" w:line="240" w:lineRule="auto"/>
        <w:rPr>
          <w:rFonts w:asciiTheme="minorHAnsi" w:hAnsiTheme="minorHAnsi"/>
        </w:rPr>
      </w:pPr>
    </w:p>
    <w:p w14:paraId="29D477D3" w14:textId="20604973" w:rsidR="00951C65" w:rsidRPr="00C96A6B" w:rsidRDefault="00EE6534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96A6B">
        <w:rPr>
          <w:rFonts w:asciiTheme="minorHAnsi" w:hAnsiTheme="minorHAnsi"/>
        </w:rPr>
        <w:t>Risk Communication and Community Engagement</w:t>
      </w:r>
      <w:r w:rsidR="00005107" w:rsidRPr="00C96A6B">
        <w:rPr>
          <w:rFonts w:asciiTheme="minorHAnsi" w:hAnsiTheme="minorHAnsi"/>
        </w:rPr>
        <w:t xml:space="preserve"> (ADRA)</w:t>
      </w:r>
    </w:p>
    <w:p w14:paraId="5BBC94A3" w14:textId="6C9F0A9A" w:rsidR="002E3231" w:rsidRPr="00C96A6B" w:rsidRDefault="002E3231" w:rsidP="00C7551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C96A6B">
        <w:rPr>
          <w:rFonts w:asciiTheme="minorHAnsi" w:hAnsiTheme="minorHAnsi"/>
        </w:rPr>
        <w:t>N/A</w:t>
      </w:r>
    </w:p>
    <w:p w14:paraId="6D16893A" w14:textId="3D865169" w:rsidR="002E3231" w:rsidRPr="00C96A6B" w:rsidRDefault="002E3231" w:rsidP="00C7551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C96A6B">
        <w:rPr>
          <w:rFonts w:asciiTheme="minorHAnsi" w:hAnsiTheme="minorHAnsi"/>
        </w:rPr>
        <w:t xml:space="preserve">Request made for </w:t>
      </w:r>
      <w:r w:rsidR="00C75512" w:rsidRPr="00C96A6B">
        <w:rPr>
          <w:rFonts w:asciiTheme="minorHAnsi" w:hAnsiTheme="minorHAnsi"/>
        </w:rPr>
        <w:t>update</w:t>
      </w:r>
      <w:r w:rsidRPr="00C96A6B">
        <w:rPr>
          <w:rFonts w:asciiTheme="minorHAnsi" w:hAnsiTheme="minorHAnsi"/>
        </w:rPr>
        <w:t>d</w:t>
      </w:r>
      <w:r w:rsidR="00C75512" w:rsidRPr="00C96A6B">
        <w:rPr>
          <w:rFonts w:asciiTheme="minorHAnsi" w:hAnsiTheme="minorHAnsi"/>
        </w:rPr>
        <w:t xml:space="preserve"> on mask tracking</w:t>
      </w:r>
      <w:r w:rsidRPr="00C96A6B">
        <w:rPr>
          <w:rFonts w:asciiTheme="minorHAnsi" w:hAnsiTheme="minorHAnsi"/>
        </w:rPr>
        <w:t xml:space="preserve"> sheet.</w:t>
      </w:r>
    </w:p>
    <w:p w14:paraId="2CFD457E" w14:textId="4599F8E0" w:rsidR="00464C27" w:rsidRDefault="002004E3" w:rsidP="002E3231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/>
          <w:highlight w:val="yellow"/>
        </w:rPr>
      </w:pPr>
      <w:r w:rsidRPr="002004E3">
        <w:rPr>
          <w:rFonts w:asciiTheme="minorHAnsi" w:hAnsiTheme="minorHAnsi"/>
          <w:highlight w:val="yellow"/>
        </w:rPr>
        <w:t xml:space="preserve">AP: </w:t>
      </w:r>
      <w:r w:rsidR="002E3231">
        <w:rPr>
          <w:rFonts w:asciiTheme="minorHAnsi" w:hAnsiTheme="minorHAnsi"/>
          <w:highlight w:val="yellow"/>
        </w:rPr>
        <w:t xml:space="preserve">Request </w:t>
      </w:r>
      <w:r w:rsidRPr="002004E3">
        <w:rPr>
          <w:rFonts w:asciiTheme="minorHAnsi" w:hAnsiTheme="minorHAnsi"/>
          <w:highlight w:val="yellow"/>
        </w:rPr>
        <w:t>ADRA to sh</w:t>
      </w:r>
      <w:r w:rsidR="002E3231">
        <w:rPr>
          <w:rFonts w:asciiTheme="minorHAnsi" w:hAnsiTheme="minorHAnsi"/>
          <w:highlight w:val="yellow"/>
        </w:rPr>
        <w:t>are updated tracking sheet and any other updates before next meeting.</w:t>
      </w:r>
    </w:p>
    <w:p w14:paraId="5A8D881A" w14:textId="77777777" w:rsidR="00CF27BE" w:rsidRPr="002004E3" w:rsidRDefault="00CF27BE" w:rsidP="002004E3">
      <w:pPr>
        <w:spacing w:after="0" w:line="240" w:lineRule="auto"/>
        <w:rPr>
          <w:rFonts w:asciiTheme="minorHAnsi" w:hAnsiTheme="minorHAnsi"/>
        </w:rPr>
      </w:pPr>
    </w:p>
    <w:p w14:paraId="75E9F346" w14:textId="219ED750" w:rsidR="008071CF" w:rsidRPr="00AB5056" w:rsidRDefault="00602CC4" w:rsidP="008071C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Protection &amp; Advo</w:t>
      </w:r>
      <w:r w:rsidR="001C5EB1" w:rsidRPr="00CE799D">
        <w:rPr>
          <w:rFonts w:asciiTheme="minorHAnsi" w:hAnsiTheme="minorHAnsi"/>
        </w:rPr>
        <w:t>c</w:t>
      </w:r>
      <w:r w:rsidRPr="00CE799D">
        <w:rPr>
          <w:rFonts w:asciiTheme="minorHAnsi" w:hAnsiTheme="minorHAnsi"/>
        </w:rPr>
        <w:t xml:space="preserve">acy </w:t>
      </w:r>
      <w:r w:rsidR="007E4651" w:rsidRPr="00CE799D">
        <w:rPr>
          <w:rFonts w:asciiTheme="minorHAnsi" w:hAnsiTheme="minorHAnsi"/>
        </w:rPr>
        <w:t>(UNHCR)</w:t>
      </w:r>
    </w:p>
    <w:p w14:paraId="6D8DD9D0" w14:textId="60AD8A44" w:rsidR="008071CF" w:rsidRDefault="008071CF" w:rsidP="00472B6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Current sanctions for breaches of movement restrictions:</w:t>
      </w:r>
    </w:p>
    <w:p w14:paraId="7C9E4976" w14:textId="202C2794" w:rsidR="008071CF" w:rsidRPr="008071CF" w:rsidRDefault="008071CF" w:rsidP="00472B6F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Mae La: </w:t>
      </w:r>
      <w:r w:rsidRPr="009F3C59">
        <w:rPr>
          <w:rFonts w:asciiTheme="minorHAnsi" w:hAnsiTheme="minorHAnsi" w:cstheme="minorHAnsi"/>
          <w:bCs/>
          <w:color w:val="000000"/>
          <w:sz w:val="22"/>
          <w:szCs w:val="22"/>
        </w:rPr>
        <w:t>Detention 1 night, 200THB fine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(breaking curfew)</w:t>
      </w:r>
    </w:p>
    <w:p w14:paraId="0B679CC6" w14:textId="77777777" w:rsidR="008071CF" w:rsidRPr="008071CF" w:rsidRDefault="008071CF" w:rsidP="00472B6F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Umpium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9F3C59">
        <w:rPr>
          <w:rFonts w:asciiTheme="minorHAnsi" w:hAnsiTheme="minorHAnsi" w:cstheme="minorHAnsi"/>
          <w:bCs/>
          <w:color w:val="000000"/>
          <w:sz w:val="22"/>
          <w:szCs w:val="22"/>
        </w:rPr>
        <w:t>2,000THB fine, detention 2 months + section leaders forced to resign</w:t>
      </w:r>
    </w:p>
    <w:p w14:paraId="67B0DF21" w14:textId="08CCC484" w:rsidR="008071CF" w:rsidRPr="008071CF" w:rsidRDefault="008071CF" w:rsidP="00472B6F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Nupo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 </w:t>
      </w:r>
      <w:r w:rsidRPr="009F3C59">
        <w:rPr>
          <w:rFonts w:asciiTheme="minorHAnsi" w:hAnsiTheme="minorHAnsi" w:cstheme="minorHAnsi"/>
          <w:bCs/>
          <w:color w:val="000000"/>
          <w:sz w:val="22"/>
          <w:szCs w:val="22"/>
        </w:rPr>
        <w:t>Detention 15 days, not imposed strictly</w:t>
      </w:r>
    </w:p>
    <w:p w14:paraId="076CDDAB" w14:textId="0F2FADA9" w:rsidR="008071CF" w:rsidRPr="008071CF" w:rsidRDefault="00464C27" w:rsidP="00472B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721D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The current position of the Camp Commander </w:t>
      </w:r>
      <w:r w:rsidR="008071CF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in Mae La </w:t>
      </w:r>
      <w:r w:rsidRPr="00721D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is that those stranded outside of the camp in Thailand only can return and are subject to 14-day quarantine. Those in Myanmar need to wait at least three months, or until the COVID-19 period passes.   </w:t>
      </w:r>
    </w:p>
    <w:p w14:paraId="4D176CEF" w14:textId="77777777" w:rsidR="00464C27" w:rsidRDefault="00464C27" w:rsidP="00472B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C59">
        <w:rPr>
          <w:rFonts w:asciiTheme="minorHAnsi" w:hAnsiTheme="minorHAnsi" w:cstheme="minorHAnsi"/>
          <w:sz w:val="22"/>
          <w:szCs w:val="22"/>
        </w:rPr>
        <w:lastRenderedPageBreak/>
        <w:t xml:space="preserve">Of the initial list of 198 verified refugees who were reported as being stranded outside of </w:t>
      </w:r>
      <w:proofErr w:type="spellStart"/>
      <w:r w:rsidRPr="009F3C59">
        <w:rPr>
          <w:rFonts w:asciiTheme="minorHAnsi" w:hAnsiTheme="minorHAnsi" w:cstheme="minorHAnsi"/>
          <w:sz w:val="22"/>
          <w:szCs w:val="22"/>
        </w:rPr>
        <w:t>Umpium</w:t>
      </w:r>
      <w:proofErr w:type="spellEnd"/>
      <w:r w:rsidRPr="009F3C59">
        <w:rPr>
          <w:rFonts w:asciiTheme="minorHAnsi" w:hAnsiTheme="minorHAnsi" w:cstheme="minorHAnsi"/>
          <w:sz w:val="22"/>
          <w:szCs w:val="22"/>
        </w:rPr>
        <w:t xml:space="preserve"> camp, 46 have re-entered and been placed into quarantine, 113 individuals remain outside of the camp, mostly in surrounding Thai villages. 39 individuals are reportedly in Myanmar. </w:t>
      </w:r>
    </w:p>
    <w:p w14:paraId="238ADDAD" w14:textId="09252C5F" w:rsidR="00C96A6B" w:rsidRDefault="00FF7ADC" w:rsidP="00472B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30 individuals in quarantine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Umpium</w:t>
      </w:r>
      <w:proofErr w:type="spellEnd"/>
      <w:r>
        <w:rPr>
          <w:rFonts w:asciiTheme="minorHAnsi" w:hAnsiTheme="minorHAnsi" w:cstheme="minorHAnsi"/>
          <w:sz w:val="22"/>
          <w:szCs w:val="22"/>
        </w:rPr>
        <w:t>, capacity is now only 34 since the IRC CO building is not being used</w:t>
      </w:r>
      <w:r w:rsidR="00931547">
        <w:rPr>
          <w:rFonts w:asciiTheme="minorHAnsi" w:hAnsiTheme="minorHAnsi" w:cstheme="minorHAnsi"/>
          <w:sz w:val="22"/>
          <w:szCs w:val="22"/>
        </w:rPr>
        <w:t xml:space="preserve"> – only the makeshift shelters and ADRA mechanic training </w:t>
      </w:r>
      <w:proofErr w:type="spellStart"/>
      <w:r w:rsidR="00931547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="002E3231">
        <w:rPr>
          <w:rFonts w:asciiTheme="minorHAnsi" w:hAnsiTheme="minorHAnsi" w:cstheme="minorHAnsi"/>
          <w:sz w:val="22"/>
          <w:szCs w:val="22"/>
        </w:rPr>
        <w:t xml:space="preserve"> are available.</w:t>
      </w:r>
      <w:r w:rsidR="00C96A6B">
        <w:rPr>
          <w:rFonts w:asciiTheme="minorHAnsi" w:hAnsiTheme="minorHAnsi" w:cstheme="minorHAnsi"/>
          <w:sz w:val="22"/>
          <w:szCs w:val="22"/>
        </w:rPr>
        <w:t xml:space="preserve"> The onset of rain has also deteriorated the conditions of the makeshift shelters, with water leaking and concerns that those staying in quarantine will fall ill. </w:t>
      </w:r>
    </w:p>
    <w:p w14:paraId="784A909C" w14:textId="4AE6E791" w:rsidR="00136942" w:rsidRPr="00C96A6B" w:rsidRDefault="00C96A6B" w:rsidP="00C96A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current pace it will mean t</w:t>
      </w:r>
      <w:r w:rsidR="007C531A">
        <w:rPr>
          <w:rFonts w:asciiTheme="minorHAnsi" w:hAnsiTheme="minorHAnsi" w:cstheme="minorHAnsi"/>
          <w:sz w:val="22"/>
          <w:szCs w:val="22"/>
        </w:rPr>
        <w:t>hat it will still take several months</w:t>
      </w:r>
      <w:r w:rsidR="00D94DA3">
        <w:rPr>
          <w:rFonts w:asciiTheme="minorHAnsi" w:hAnsiTheme="minorHAnsi" w:cstheme="minorHAnsi"/>
          <w:sz w:val="22"/>
          <w:szCs w:val="22"/>
        </w:rPr>
        <w:t xml:space="preserve"> for them to return</w:t>
      </w:r>
      <w:r w:rsidR="00D94DA3" w:rsidRPr="00C96A6B">
        <w:rPr>
          <w:rFonts w:asciiTheme="minorHAnsi" w:hAnsiTheme="minorHAnsi" w:cstheme="minorHAnsi"/>
          <w:sz w:val="22"/>
          <w:szCs w:val="22"/>
        </w:rPr>
        <w:t xml:space="preserve">. </w:t>
      </w:r>
      <w:r w:rsidRPr="00C96A6B">
        <w:rPr>
          <w:rFonts w:asciiTheme="minorHAnsi" w:hAnsiTheme="minorHAnsi" w:cstheme="minorHAnsi"/>
          <w:sz w:val="22"/>
          <w:szCs w:val="22"/>
        </w:rPr>
        <w:t>This</w:t>
      </w:r>
      <w:r w:rsidR="00D94DA3" w:rsidRPr="00C96A6B">
        <w:rPr>
          <w:rFonts w:asciiTheme="minorHAnsi" w:hAnsiTheme="minorHAnsi" w:cstheme="minorHAnsi"/>
          <w:sz w:val="22"/>
          <w:szCs w:val="22"/>
        </w:rPr>
        <w:t xml:space="preserve"> process is not aligned with the instructions at the Provincial level instructions </w:t>
      </w:r>
      <w:r w:rsidR="002E3231" w:rsidRPr="00C96A6B">
        <w:rPr>
          <w:rFonts w:asciiTheme="minorHAnsi" w:hAnsiTheme="minorHAnsi" w:cstheme="minorHAnsi"/>
          <w:sz w:val="22"/>
          <w:szCs w:val="22"/>
        </w:rPr>
        <w:t>which</w:t>
      </w:r>
      <w:r w:rsidR="002E3231">
        <w:rPr>
          <w:rFonts w:asciiTheme="minorHAnsi" w:hAnsiTheme="minorHAnsi" w:cstheme="minorHAnsi"/>
          <w:sz w:val="22"/>
          <w:szCs w:val="22"/>
        </w:rPr>
        <w:t xml:space="preserve"> indicate that </w:t>
      </w:r>
      <w:r>
        <w:rPr>
          <w:rFonts w:asciiTheme="minorHAnsi" w:hAnsiTheme="minorHAnsi" w:cstheme="minorHAnsi"/>
          <w:sz w:val="22"/>
          <w:szCs w:val="22"/>
        </w:rPr>
        <w:t xml:space="preserve">only </w:t>
      </w:r>
      <w:proofErr w:type="gramStart"/>
      <w:r>
        <w:rPr>
          <w:rFonts w:asciiTheme="minorHAnsi" w:hAnsiTheme="minorHAnsi" w:cstheme="minorHAnsi"/>
          <w:sz w:val="22"/>
          <w:szCs w:val="22"/>
        </w:rPr>
        <w:t>those outside of the Province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are required to go into quarantine (RTG </w:t>
      </w:r>
      <w:proofErr w:type="spellStart"/>
      <w:r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 at home). </w:t>
      </w:r>
    </w:p>
    <w:p w14:paraId="1C8DED8A" w14:textId="373EFFDB" w:rsidR="00C96A6B" w:rsidRDefault="00C96A6B" w:rsidP="001369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flagged</w:t>
      </w:r>
      <w:r w:rsidR="002004E3">
        <w:rPr>
          <w:rFonts w:asciiTheme="minorHAnsi" w:hAnsiTheme="minorHAnsi" w:cstheme="minorHAnsi"/>
          <w:sz w:val="22"/>
          <w:szCs w:val="22"/>
        </w:rPr>
        <w:t xml:space="preserve"> that some restrictions are now eased</w:t>
      </w:r>
      <w:r>
        <w:rPr>
          <w:rFonts w:asciiTheme="minorHAnsi" w:hAnsiTheme="minorHAnsi" w:cstheme="minorHAnsi"/>
          <w:sz w:val="22"/>
          <w:szCs w:val="22"/>
        </w:rPr>
        <w:t xml:space="preserve"> in Thailand</w:t>
      </w:r>
      <w:r w:rsidR="002004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04E3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="002004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04E3">
        <w:rPr>
          <w:rFonts w:asciiTheme="minorHAnsi" w:hAnsiTheme="minorHAnsi" w:cstheme="minorHAnsi"/>
          <w:sz w:val="22"/>
          <w:szCs w:val="22"/>
        </w:rPr>
        <w:t>n Bangkok and Phuket and only 3 cases reported</w:t>
      </w:r>
      <w:r>
        <w:rPr>
          <w:rFonts w:asciiTheme="minorHAnsi" w:hAnsiTheme="minorHAnsi" w:cstheme="minorHAnsi"/>
          <w:sz w:val="22"/>
          <w:szCs w:val="22"/>
        </w:rPr>
        <w:t xml:space="preserve"> over the weekend</w:t>
      </w:r>
      <w:r w:rsidR="002004E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If this continues, then we should expect more flexibility. To be raised again with the Camp Commander at the end of the week. </w:t>
      </w:r>
    </w:p>
    <w:p w14:paraId="05988BC3" w14:textId="35F0BC48" w:rsidR="002004E3" w:rsidRPr="00C96A6B" w:rsidRDefault="002004E3" w:rsidP="002004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Last Thursday heard that the Director of MOI called a meeting of all Governors, last Friday called health staff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staff at City Hall for situation update and action plan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province. </w:t>
      </w:r>
      <w:r w:rsidR="00C96A6B">
        <w:rPr>
          <w:rFonts w:asciiTheme="minorHAnsi" w:hAnsiTheme="minorHAnsi" w:cstheme="minorHAnsi"/>
          <w:sz w:val="22"/>
          <w:szCs w:val="22"/>
        </w:rPr>
        <w:t xml:space="preserve">Awaiting feedback. </w:t>
      </w:r>
    </w:p>
    <w:p w14:paraId="60ABDAEF" w14:textId="6E26683C" w:rsidR="00136942" w:rsidRPr="00C96A6B" w:rsidRDefault="00464C27" w:rsidP="00C96A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C59">
        <w:rPr>
          <w:rFonts w:asciiTheme="minorHAnsi" w:hAnsiTheme="minorHAnsi" w:cstheme="minorHAnsi"/>
          <w:sz w:val="22"/>
          <w:szCs w:val="22"/>
        </w:rPr>
        <w:t xml:space="preserve">UNHCR has shared the translation in Karen and Burmese for </w:t>
      </w:r>
      <w:proofErr w:type="spellStart"/>
      <w:r w:rsidRPr="009F3C59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9F3C59">
        <w:rPr>
          <w:rFonts w:asciiTheme="minorHAnsi" w:hAnsiTheme="minorHAnsi" w:cstheme="minorHAnsi"/>
          <w:sz w:val="22"/>
          <w:szCs w:val="22"/>
        </w:rPr>
        <w:t xml:space="preserve"> CDC </w:t>
      </w:r>
      <w:proofErr w:type="spellStart"/>
      <w:r w:rsidRPr="009F3C59">
        <w:rPr>
          <w:rFonts w:asciiTheme="minorHAnsi" w:hAnsiTheme="minorHAnsi" w:cstheme="minorHAnsi"/>
          <w:sz w:val="22"/>
          <w:szCs w:val="22"/>
        </w:rPr>
        <w:t>Annoucement</w:t>
      </w:r>
      <w:proofErr w:type="spellEnd"/>
      <w:r w:rsidRPr="009F3C59">
        <w:rPr>
          <w:rFonts w:asciiTheme="minorHAnsi" w:hAnsiTheme="minorHAnsi" w:cstheme="minorHAnsi"/>
          <w:sz w:val="22"/>
          <w:szCs w:val="22"/>
        </w:rPr>
        <w:t xml:space="preserve"> relating to the use of face masks in public areas to the camp committee </w:t>
      </w:r>
      <w:r w:rsidR="00C96A6B">
        <w:rPr>
          <w:rFonts w:asciiTheme="minorHAnsi" w:hAnsiTheme="minorHAnsi" w:cstheme="minorHAnsi"/>
          <w:sz w:val="22"/>
          <w:szCs w:val="22"/>
        </w:rPr>
        <w:t xml:space="preserve">in Mae La </w:t>
      </w:r>
      <w:r w:rsidRPr="009F3C59">
        <w:rPr>
          <w:rFonts w:asciiTheme="minorHAnsi" w:hAnsiTheme="minorHAnsi" w:cstheme="minorHAnsi"/>
          <w:sz w:val="22"/>
          <w:szCs w:val="22"/>
        </w:rPr>
        <w:t xml:space="preserve">which they found useful, has also been shared with other Camp Committees in </w:t>
      </w:r>
      <w:proofErr w:type="spellStart"/>
      <w:r w:rsidRPr="009F3C59">
        <w:rPr>
          <w:rFonts w:asciiTheme="minorHAnsi" w:hAnsiTheme="minorHAnsi" w:cstheme="minorHAnsi"/>
          <w:sz w:val="22"/>
          <w:szCs w:val="22"/>
        </w:rPr>
        <w:t>Umpium</w:t>
      </w:r>
      <w:proofErr w:type="spellEnd"/>
      <w:r w:rsidRPr="009F3C5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9F3C59">
        <w:rPr>
          <w:rFonts w:asciiTheme="minorHAnsi" w:hAnsiTheme="minorHAnsi" w:cstheme="minorHAnsi"/>
          <w:sz w:val="22"/>
          <w:szCs w:val="22"/>
        </w:rPr>
        <w:t>Nupo</w:t>
      </w:r>
      <w:proofErr w:type="spellEnd"/>
      <w:r w:rsidRPr="009F3C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17F381" w14:textId="2691529A" w:rsidR="00B52024" w:rsidRPr="00C96A6B" w:rsidRDefault="00D94DA3" w:rsidP="005F2C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DA3">
        <w:rPr>
          <w:rFonts w:asciiTheme="minorHAnsi" w:hAnsiTheme="minorHAnsi"/>
        </w:rPr>
        <w:t xml:space="preserve">UNHCR has done the translation of </w:t>
      </w:r>
      <w:proofErr w:type="gramStart"/>
      <w:r w:rsidRPr="00D94DA3">
        <w:rPr>
          <w:rFonts w:asciiTheme="minorHAnsi" w:hAnsiTheme="minorHAnsi"/>
        </w:rPr>
        <w:t xml:space="preserve">the </w:t>
      </w:r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 xml:space="preserve"> Thai</w:t>
      </w:r>
      <w:proofErr w:type="gramEnd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 xml:space="preserve"> National Muslim announcement in on refraining the activities during </w:t>
      </w:r>
      <w:proofErr w:type="spellStart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>ramadan</w:t>
      </w:r>
      <w:proofErr w:type="spellEnd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 xml:space="preserve"> in order to place the announcement into </w:t>
      </w:r>
      <w:r w:rsidR="00C96A6B">
        <w:rPr>
          <w:rFonts w:asciiTheme="minorHAnsi" w:hAnsiTheme="minorHAnsi" w:cs="Calibri"/>
          <w:color w:val="000000"/>
          <w:sz w:val="22"/>
          <w:szCs w:val="22"/>
        </w:rPr>
        <w:t>Mae La</w:t>
      </w:r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 xml:space="preserve">. This has also been shared with the Camp Commanders in </w:t>
      </w:r>
      <w:proofErr w:type="spellStart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>Umpium</w:t>
      </w:r>
      <w:proofErr w:type="spellEnd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 xml:space="preserve"> and </w:t>
      </w:r>
      <w:proofErr w:type="spellStart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>Nupo</w:t>
      </w:r>
      <w:proofErr w:type="spellEnd"/>
      <w:r w:rsidR="00464C27" w:rsidRPr="00D94DA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33FAF599" w14:textId="77777777" w:rsidR="0088289E" w:rsidRDefault="0088289E" w:rsidP="005F2C58">
      <w:pPr>
        <w:spacing w:after="0" w:line="240" w:lineRule="auto"/>
        <w:rPr>
          <w:rFonts w:asciiTheme="minorHAnsi" w:hAnsiTheme="minorHAnsi"/>
          <w:szCs w:val="20"/>
        </w:rPr>
      </w:pPr>
    </w:p>
    <w:p w14:paraId="2C22C943" w14:textId="2DA66733" w:rsidR="008F431B" w:rsidRPr="005F2C58" w:rsidRDefault="005F2C58" w:rsidP="005F2C58">
      <w:pPr>
        <w:spacing w:after="0" w:line="240" w:lineRule="auto"/>
        <w:rPr>
          <w:rFonts w:asciiTheme="minorHAnsi" w:hAnsiTheme="minorHAnsi"/>
          <w:b/>
          <w:szCs w:val="20"/>
        </w:rPr>
      </w:pPr>
      <w:r w:rsidRPr="00CE799D">
        <w:rPr>
          <w:rFonts w:asciiTheme="minorHAnsi" w:hAnsiTheme="minorHAnsi"/>
          <w:b/>
          <w:szCs w:val="20"/>
        </w:rPr>
        <w:t xml:space="preserve">Next meeting: </w:t>
      </w:r>
      <w:r w:rsidR="00136942">
        <w:rPr>
          <w:rFonts w:asciiTheme="minorHAnsi" w:hAnsiTheme="minorHAnsi"/>
          <w:b/>
          <w:szCs w:val="20"/>
        </w:rPr>
        <w:t>Monday 11 May @ 10:00am</w:t>
      </w:r>
    </w:p>
    <w:sectPr w:rsidR="008F431B" w:rsidRPr="005F2C58" w:rsidSect="006F4550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D59"/>
    <w:multiLevelType w:val="hybridMultilevel"/>
    <w:tmpl w:val="3D4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0B6"/>
    <w:multiLevelType w:val="hybridMultilevel"/>
    <w:tmpl w:val="4A8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CD7"/>
    <w:multiLevelType w:val="hybridMultilevel"/>
    <w:tmpl w:val="592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5E2B"/>
    <w:multiLevelType w:val="multilevel"/>
    <w:tmpl w:val="0409001D"/>
    <w:numStyleLink w:val="List-Bullets"/>
  </w:abstractNum>
  <w:abstractNum w:abstractNumId="4" w15:restartNumberingAfterBreak="0">
    <w:nsid w:val="2BAA50C4"/>
    <w:multiLevelType w:val="hybridMultilevel"/>
    <w:tmpl w:val="C16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098"/>
    <w:multiLevelType w:val="hybridMultilevel"/>
    <w:tmpl w:val="DE3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75FB"/>
    <w:multiLevelType w:val="hybridMultilevel"/>
    <w:tmpl w:val="ECE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5EF7"/>
    <w:multiLevelType w:val="hybridMultilevel"/>
    <w:tmpl w:val="4B6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31A54"/>
    <w:multiLevelType w:val="hybridMultilevel"/>
    <w:tmpl w:val="8CF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2356"/>
    <w:multiLevelType w:val="hybridMultilevel"/>
    <w:tmpl w:val="20781AD4"/>
    <w:lvl w:ilvl="0" w:tplc="004471C6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11" w15:restartNumberingAfterBreak="0">
    <w:nsid w:val="7F106508"/>
    <w:multiLevelType w:val="hybridMultilevel"/>
    <w:tmpl w:val="7AF8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B"/>
    <w:rsid w:val="00005107"/>
    <w:rsid w:val="000161E6"/>
    <w:rsid w:val="000433E4"/>
    <w:rsid w:val="00054DF6"/>
    <w:rsid w:val="000645EF"/>
    <w:rsid w:val="000861CF"/>
    <w:rsid w:val="000A743E"/>
    <w:rsid w:val="000B3044"/>
    <w:rsid w:val="000D2167"/>
    <w:rsid w:val="000D22DF"/>
    <w:rsid w:val="00100CBC"/>
    <w:rsid w:val="001044E1"/>
    <w:rsid w:val="0011206E"/>
    <w:rsid w:val="00117FB4"/>
    <w:rsid w:val="0013428A"/>
    <w:rsid w:val="00136942"/>
    <w:rsid w:val="001421E8"/>
    <w:rsid w:val="00143485"/>
    <w:rsid w:val="00162A80"/>
    <w:rsid w:val="00173303"/>
    <w:rsid w:val="00174595"/>
    <w:rsid w:val="00183E77"/>
    <w:rsid w:val="001872B2"/>
    <w:rsid w:val="001A4D72"/>
    <w:rsid w:val="001B48CA"/>
    <w:rsid w:val="001C5EB1"/>
    <w:rsid w:val="001D27EF"/>
    <w:rsid w:val="001F123E"/>
    <w:rsid w:val="002004E3"/>
    <w:rsid w:val="00204365"/>
    <w:rsid w:val="0021086E"/>
    <w:rsid w:val="0021532F"/>
    <w:rsid w:val="00230104"/>
    <w:rsid w:val="002328FF"/>
    <w:rsid w:val="00241734"/>
    <w:rsid w:val="00253934"/>
    <w:rsid w:val="00261B2F"/>
    <w:rsid w:val="00263C9F"/>
    <w:rsid w:val="00270007"/>
    <w:rsid w:val="0029672B"/>
    <w:rsid w:val="002B37A9"/>
    <w:rsid w:val="002E3231"/>
    <w:rsid w:val="002F3C0A"/>
    <w:rsid w:val="00305F56"/>
    <w:rsid w:val="00327FCF"/>
    <w:rsid w:val="003401AF"/>
    <w:rsid w:val="00353C0D"/>
    <w:rsid w:val="003544C1"/>
    <w:rsid w:val="003552AF"/>
    <w:rsid w:val="003577E0"/>
    <w:rsid w:val="00391C17"/>
    <w:rsid w:val="003973D0"/>
    <w:rsid w:val="003A3D2A"/>
    <w:rsid w:val="003A7C6C"/>
    <w:rsid w:val="003E048F"/>
    <w:rsid w:val="003E233F"/>
    <w:rsid w:val="003F5464"/>
    <w:rsid w:val="00400ADB"/>
    <w:rsid w:val="0040763E"/>
    <w:rsid w:val="00435002"/>
    <w:rsid w:val="00440298"/>
    <w:rsid w:val="00464C27"/>
    <w:rsid w:val="00472B6F"/>
    <w:rsid w:val="004803AC"/>
    <w:rsid w:val="00494417"/>
    <w:rsid w:val="004A191D"/>
    <w:rsid w:val="004B44A7"/>
    <w:rsid w:val="004C6BEE"/>
    <w:rsid w:val="004D2A8C"/>
    <w:rsid w:val="004D59F1"/>
    <w:rsid w:val="004E1CA0"/>
    <w:rsid w:val="004E5B06"/>
    <w:rsid w:val="004F075E"/>
    <w:rsid w:val="005111AB"/>
    <w:rsid w:val="00515861"/>
    <w:rsid w:val="00520576"/>
    <w:rsid w:val="00524A4B"/>
    <w:rsid w:val="00567E60"/>
    <w:rsid w:val="005751A2"/>
    <w:rsid w:val="005753BE"/>
    <w:rsid w:val="00585E07"/>
    <w:rsid w:val="00587447"/>
    <w:rsid w:val="005A79EF"/>
    <w:rsid w:val="005B07A5"/>
    <w:rsid w:val="005E4A2B"/>
    <w:rsid w:val="005E57C9"/>
    <w:rsid w:val="005F2C58"/>
    <w:rsid w:val="005F68F2"/>
    <w:rsid w:val="00602CC4"/>
    <w:rsid w:val="006104F4"/>
    <w:rsid w:val="006114FB"/>
    <w:rsid w:val="006115E0"/>
    <w:rsid w:val="00616533"/>
    <w:rsid w:val="00622F05"/>
    <w:rsid w:val="00641ABB"/>
    <w:rsid w:val="006524DE"/>
    <w:rsid w:val="0065348D"/>
    <w:rsid w:val="006654DE"/>
    <w:rsid w:val="00680D60"/>
    <w:rsid w:val="00696281"/>
    <w:rsid w:val="006A46C9"/>
    <w:rsid w:val="006B5C21"/>
    <w:rsid w:val="006E243F"/>
    <w:rsid w:val="006E4523"/>
    <w:rsid w:val="006F4550"/>
    <w:rsid w:val="006F544E"/>
    <w:rsid w:val="006F6ED3"/>
    <w:rsid w:val="006F7D17"/>
    <w:rsid w:val="00721DA7"/>
    <w:rsid w:val="00721EE2"/>
    <w:rsid w:val="00730C75"/>
    <w:rsid w:val="0073315D"/>
    <w:rsid w:val="00740B67"/>
    <w:rsid w:val="007541BC"/>
    <w:rsid w:val="007571FE"/>
    <w:rsid w:val="0076096D"/>
    <w:rsid w:val="00780E90"/>
    <w:rsid w:val="007A43FD"/>
    <w:rsid w:val="007B4037"/>
    <w:rsid w:val="007B7AAE"/>
    <w:rsid w:val="007C0594"/>
    <w:rsid w:val="007C531A"/>
    <w:rsid w:val="007E4651"/>
    <w:rsid w:val="007F6BB7"/>
    <w:rsid w:val="00805DA6"/>
    <w:rsid w:val="008071CF"/>
    <w:rsid w:val="00815716"/>
    <w:rsid w:val="008218C7"/>
    <w:rsid w:val="00823943"/>
    <w:rsid w:val="00861CED"/>
    <w:rsid w:val="00865D8D"/>
    <w:rsid w:val="0088289E"/>
    <w:rsid w:val="00895B5E"/>
    <w:rsid w:val="008A24DC"/>
    <w:rsid w:val="008A2ED5"/>
    <w:rsid w:val="008B27CF"/>
    <w:rsid w:val="008C126A"/>
    <w:rsid w:val="008C3215"/>
    <w:rsid w:val="008E5BAC"/>
    <w:rsid w:val="008F431B"/>
    <w:rsid w:val="00900ED7"/>
    <w:rsid w:val="00906FBF"/>
    <w:rsid w:val="0091408F"/>
    <w:rsid w:val="00917515"/>
    <w:rsid w:val="0092661F"/>
    <w:rsid w:val="00931547"/>
    <w:rsid w:val="009454C9"/>
    <w:rsid w:val="00946FFA"/>
    <w:rsid w:val="00950CD9"/>
    <w:rsid w:val="00951C65"/>
    <w:rsid w:val="009642CC"/>
    <w:rsid w:val="009666B5"/>
    <w:rsid w:val="009673C7"/>
    <w:rsid w:val="009C4A29"/>
    <w:rsid w:val="009D3F82"/>
    <w:rsid w:val="00A028BD"/>
    <w:rsid w:val="00A132C1"/>
    <w:rsid w:val="00A474C3"/>
    <w:rsid w:val="00A57EA2"/>
    <w:rsid w:val="00A6210D"/>
    <w:rsid w:val="00A63534"/>
    <w:rsid w:val="00A66AEC"/>
    <w:rsid w:val="00A71606"/>
    <w:rsid w:val="00A77ED2"/>
    <w:rsid w:val="00A860FE"/>
    <w:rsid w:val="00AB5056"/>
    <w:rsid w:val="00AE2190"/>
    <w:rsid w:val="00AE3FBC"/>
    <w:rsid w:val="00AF6749"/>
    <w:rsid w:val="00B03358"/>
    <w:rsid w:val="00B0439F"/>
    <w:rsid w:val="00B33E1E"/>
    <w:rsid w:val="00B510C6"/>
    <w:rsid w:val="00B52024"/>
    <w:rsid w:val="00B65799"/>
    <w:rsid w:val="00B74E4E"/>
    <w:rsid w:val="00B81AA9"/>
    <w:rsid w:val="00B82B2B"/>
    <w:rsid w:val="00BC31D9"/>
    <w:rsid w:val="00BC3673"/>
    <w:rsid w:val="00BD0BAA"/>
    <w:rsid w:val="00BD7BC9"/>
    <w:rsid w:val="00BE3FC1"/>
    <w:rsid w:val="00C019BB"/>
    <w:rsid w:val="00C06F8E"/>
    <w:rsid w:val="00C07456"/>
    <w:rsid w:val="00C152D7"/>
    <w:rsid w:val="00C22D52"/>
    <w:rsid w:val="00C36191"/>
    <w:rsid w:val="00C5240F"/>
    <w:rsid w:val="00C529B9"/>
    <w:rsid w:val="00C75512"/>
    <w:rsid w:val="00C96A6B"/>
    <w:rsid w:val="00CA283D"/>
    <w:rsid w:val="00CB49D8"/>
    <w:rsid w:val="00CC54E9"/>
    <w:rsid w:val="00CD41C7"/>
    <w:rsid w:val="00CE3508"/>
    <w:rsid w:val="00CE799D"/>
    <w:rsid w:val="00CF27BE"/>
    <w:rsid w:val="00CF6D8A"/>
    <w:rsid w:val="00D06AF5"/>
    <w:rsid w:val="00D277BA"/>
    <w:rsid w:val="00D55DBE"/>
    <w:rsid w:val="00D60504"/>
    <w:rsid w:val="00D64419"/>
    <w:rsid w:val="00D90542"/>
    <w:rsid w:val="00D93250"/>
    <w:rsid w:val="00D94DA3"/>
    <w:rsid w:val="00DA1FBD"/>
    <w:rsid w:val="00DA53D7"/>
    <w:rsid w:val="00DD0B97"/>
    <w:rsid w:val="00DD174B"/>
    <w:rsid w:val="00DD2F9C"/>
    <w:rsid w:val="00DD5C4F"/>
    <w:rsid w:val="00DE25E9"/>
    <w:rsid w:val="00DF5B65"/>
    <w:rsid w:val="00DF5EF4"/>
    <w:rsid w:val="00DF66B2"/>
    <w:rsid w:val="00E131C9"/>
    <w:rsid w:val="00E166FE"/>
    <w:rsid w:val="00E24E64"/>
    <w:rsid w:val="00E25EA2"/>
    <w:rsid w:val="00E43FCE"/>
    <w:rsid w:val="00E465B2"/>
    <w:rsid w:val="00E977C6"/>
    <w:rsid w:val="00EC060D"/>
    <w:rsid w:val="00EC42D1"/>
    <w:rsid w:val="00ED338F"/>
    <w:rsid w:val="00ED6C76"/>
    <w:rsid w:val="00ED7D74"/>
    <w:rsid w:val="00EE6534"/>
    <w:rsid w:val="00EF20FE"/>
    <w:rsid w:val="00EF5B7F"/>
    <w:rsid w:val="00F06B9F"/>
    <w:rsid w:val="00F24029"/>
    <w:rsid w:val="00F4207B"/>
    <w:rsid w:val="00F432E4"/>
    <w:rsid w:val="00F7087B"/>
    <w:rsid w:val="00F80836"/>
    <w:rsid w:val="00F97230"/>
    <w:rsid w:val="00FA4A03"/>
    <w:rsid w:val="00FB19C4"/>
    <w:rsid w:val="00FB4416"/>
    <w:rsid w:val="00FC4EAB"/>
    <w:rsid w:val="00FC6671"/>
    <w:rsid w:val="00FF28A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EC75"/>
  <w14:defaultImageDpi w14:val="300"/>
  <w15:docId w15:val="{E2BF0303-CF53-4846-8CEF-247BC48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B"/>
    <w:pPr>
      <w:spacing w:after="280" w:line="336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1B"/>
    <w:pPr>
      <w:numPr>
        <w:numId w:val="2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8F431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C27"/>
    <w:rPr>
      <w:rFonts w:eastAsiaTheme="minorHAnsi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649782-37A8-4B76-8670-EF1AF626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Tik_CCSDPT</cp:lastModifiedBy>
  <cp:revision>2</cp:revision>
  <cp:lastPrinted>2020-04-16T04:07:00Z</cp:lastPrinted>
  <dcterms:created xsi:type="dcterms:W3CDTF">2020-05-18T03:50:00Z</dcterms:created>
  <dcterms:modified xsi:type="dcterms:W3CDTF">2020-05-18T03:50:00Z</dcterms:modified>
</cp:coreProperties>
</file>